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rPr>
      </w:pPr>
    </w:p>
    <w:p>
      <w:pPr>
        <w:jc w:val="center"/>
        <w:rPr>
          <w:rFonts w:hint="eastAsia" w:ascii="宋体" w:hAnsi="宋体"/>
        </w:rPr>
      </w:pPr>
    </w:p>
    <w:p>
      <w:pPr>
        <w:spacing w:line="1600" w:lineRule="exact"/>
        <w:jc w:val="center"/>
        <w:outlineLvl w:val="0"/>
        <w:rPr>
          <w:rFonts w:hint="eastAsia" w:ascii="方正黑体_GBK" w:hAnsi="宋体" w:eastAsia="方正黑体_GBK"/>
          <w:sz w:val="130"/>
          <w:szCs w:val="130"/>
        </w:rPr>
      </w:pPr>
    </w:p>
    <w:p>
      <w:pPr>
        <w:spacing w:line="1600" w:lineRule="exact"/>
        <w:jc w:val="center"/>
        <w:outlineLvl w:val="0"/>
        <w:rPr>
          <w:rFonts w:hint="eastAsia" w:ascii="方正黑体_GBK" w:hAnsi="宋体" w:eastAsia="方正黑体_GBK"/>
          <w:sz w:val="130"/>
          <w:szCs w:val="130"/>
        </w:rPr>
      </w:pPr>
      <w:r>
        <w:rPr>
          <w:rFonts w:hint="eastAsia" w:ascii="方正黑体_GBK" w:hAnsi="宋体" w:eastAsia="方正黑体_GBK"/>
          <w:sz w:val="130"/>
          <w:szCs w:val="130"/>
        </w:rPr>
        <w:t>竞争性磋商文件</w:t>
      </w:r>
    </w:p>
    <w:p>
      <w:pPr>
        <w:spacing w:line="700" w:lineRule="exact"/>
        <w:jc w:val="center"/>
        <w:rPr>
          <w:rFonts w:hint="eastAsia" w:ascii="方正黑体_GBK" w:eastAsia="方正黑体_GBK"/>
          <w:sz w:val="72"/>
          <w:szCs w:val="72"/>
        </w:rPr>
      </w:pPr>
      <w:r>
        <w:rPr>
          <w:rFonts w:hint="eastAsia" w:ascii="方正黑体_GBK" w:eastAsia="方正黑体_GBK"/>
          <w:sz w:val="72"/>
          <w:szCs w:val="72"/>
        </w:rPr>
        <w:t xml:space="preserve"> </w:t>
      </w:r>
    </w:p>
    <w:p>
      <w:pPr>
        <w:spacing w:line="700" w:lineRule="exact"/>
        <w:jc w:val="center"/>
        <w:rPr>
          <w:rFonts w:hint="eastAsia" w:ascii="方正黑体_GBK" w:eastAsia="方正黑体_GBK"/>
          <w:sz w:val="72"/>
          <w:szCs w:val="72"/>
        </w:rPr>
      </w:pPr>
    </w:p>
    <w:p>
      <w:pPr>
        <w:spacing w:line="700" w:lineRule="exact"/>
        <w:jc w:val="center"/>
        <w:rPr>
          <w:rFonts w:hint="eastAsia" w:ascii="黑体" w:eastAsia="黑体"/>
          <w:sz w:val="32"/>
        </w:rPr>
      </w:pPr>
    </w:p>
    <w:p>
      <w:pPr>
        <w:spacing w:line="500" w:lineRule="exact"/>
        <w:ind w:firstLine="1800" w:firstLineChars="500"/>
        <w:outlineLvl w:val="0"/>
        <w:rPr>
          <w:rFonts w:hint="eastAsia" w:ascii="方正小标宋_GBK" w:hAnsi="宋体" w:eastAsia="方正小标宋_GBK"/>
          <w:sz w:val="36"/>
          <w:szCs w:val="36"/>
        </w:rPr>
      </w:pPr>
      <w:r>
        <w:rPr>
          <w:rFonts w:hint="eastAsia" w:ascii="方正小标宋_GBK" w:hAnsi="宋体" w:eastAsia="方正小标宋_GBK"/>
          <w:sz w:val="36"/>
          <w:szCs w:val="36"/>
        </w:rPr>
        <w:t>项目号：J</w:t>
      </w:r>
      <w:r>
        <w:rPr>
          <w:rFonts w:ascii="方正小标宋_GBK" w:hAnsi="宋体" w:eastAsia="方正小标宋_GBK"/>
          <w:sz w:val="36"/>
          <w:szCs w:val="36"/>
        </w:rPr>
        <w:t>Y20</w:t>
      </w:r>
      <w:r>
        <w:rPr>
          <w:rFonts w:hint="eastAsia" w:ascii="方正小标宋_GBK" w:hAnsi="宋体" w:eastAsia="方正小标宋_GBK"/>
          <w:sz w:val="36"/>
          <w:szCs w:val="36"/>
        </w:rPr>
        <w:t>24</w:t>
      </w:r>
      <w:r>
        <w:rPr>
          <w:rFonts w:ascii="方正小标宋_GBK" w:hAnsi="宋体" w:eastAsia="方正小标宋_GBK"/>
          <w:sz w:val="36"/>
          <w:szCs w:val="36"/>
        </w:rPr>
        <w:t>-</w:t>
      </w:r>
      <w:r>
        <w:rPr>
          <w:rFonts w:hint="eastAsia" w:ascii="方正小标宋_GBK" w:hAnsi="宋体" w:eastAsia="方正小标宋_GBK"/>
          <w:sz w:val="36"/>
          <w:szCs w:val="36"/>
        </w:rPr>
        <w:t>41</w:t>
      </w:r>
    </w:p>
    <w:p>
      <w:pPr>
        <w:spacing w:line="700" w:lineRule="exact"/>
        <w:ind w:left="3511" w:leftChars="623" w:hanging="1767" w:hangingChars="491"/>
        <w:rPr>
          <w:rFonts w:hint="eastAsia" w:ascii="方正小标宋_GBK" w:hAnsi="宋体" w:eastAsia="方正小标宋_GBK"/>
          <w:sz w:val="36"/>
          <w:szCs w:val="36"/>
        </w:rPr>
      </w:pPr>
      <w:r>
        <w:rPr>
          <w:rFonts w:hint="eastAsia" w:ascii="方正小标宋_GBK" w:hAnsi="宋体" w:eastAsia="方正小标宋_GBK"/>
          <w:sz w:val="36"/>
          <w:szCs w:val="36"/>
        </w:rPr>
        <w:t>项目名称：统战数字人+“统战教育高地”建设成果宣传及发布会采购</w:t>
      </w:r>
    </w:p>
    <w:p>
      <w:pPr>
        <w:spacing w:line="700" w:lineRule="exact"/>
        <w:ind w:firstLine="1749" w:firstLineChars="486"/>
        <w:rPr>
          <w:rFonts w:hint="eastAsia" w:ascii="方正小标宋_GBK" w:hAnsi="宋体" w:eastAsia="方正小标宋_GBK"/>
          <w:sz w:val="36"/>
          <w:szCs w:val="36"/>
        </w:rPr>
      </w:pPr>
    </w:p>
    <w:p>
      <w:pPr>
        <w:spacing w:line="700" w:lineRule="exact"/>
        <w:ind w:firstLine="1749" w:firstLineChars="486"/>
        <w:rPr>
          <w:rFonts w:hint="eastAsia" w:ascii="方正小标宋_GBK" w:hAnsi="宋体" w:eastAsia="方正小标宋_GBK"/>
          <w:sz w:val="36"/>
          <w:szCs w:val="36"/>
        </w:rPr>
      </w:pPr>
    </w:p>
    <w:p>
      <w:pPr>
        <w:spacing w:line="700" w:lineRule="exact"/>
        <w:ind w:firstLine="1749" w:firstLineChars="486"/>
        <w:rPr>
          <w:rFonts w:hint="eastAsia" w:ascii="方正小标宋_GBK" w:hAnsi="宋体" w:eastAsia="方正小标宋_GBK"/>
          <w:sz w:val="36"/>
          <w:szCs w:val="36"/>
        </w:rPr>
      </w:pPr>
    </w:p>
    <w:p>
      <w:pPr>
        <w:spacing w:line="700" w:lineRule="exact"/>
        <w:jc w:val="center"/>
        <w:rPr>
          <w:rFonts w:hint="eastAsia" w:ascii="方正小标宋_GBK" w:hAnsi="宋体" w:eastAsia="方正小标宋_GBK"/>
          <w:b/>
          <w:sz w:val="36"/>
          <w:szCs w:val="36"/>
        </w:rPr>
      </w:pPr>
    </w:p>
    <w:p>
      <w:pPr>
        <w:spacing w:line="500" w:lineRule="exact"/>
        <w:jc w:val="center"/>
        <w:outlineLvl w:val="0"/>
        <w:rPr>
          <w:rFonts w:hint="eastAsia" w:ascii="方正小标宋_GBK" w:eastAsia="方正小标宋_GBK"/>
          <w:sz w:val="36"/>
          <w:szCs w:val="36"/>
        </w:rPr>
      </w:pPr>
      <w:r>
        <w:rPr>
          <w:rFonts w:hint="eastAsia" w:ascii="方正小标宋_GBK" w:eastAsia="方正小标宋_GBK"/>
          <w:sz w:val="36"/>
          <w:szCs w:val="36"/>
        </w:rPr>
        <w:t>采购人：重庆社会主义学院</w:t>
      </w:r>
    </w:p>
    <w:p>
      <w:pPr>
        <w:spacing w:line="500" w:lineRule="exact"/>
        <w:jc w:val="center"/>
        <w:outlineLvl w:val="0"/>
        <w:rPr>
          <w:rFonts w:hint="eastAsia" w:ascii="方正小标宋_GBK" w:eastAsia="方正小标宋_GBK"/>
          <w:sz w:val="36"/>
          <w:szCs w:val="36"/>
        </w:rPr>
      </w:pPr>
      <w:r>
        <w:rPr>
          <w:rFonts w:hint="eastAsia" w:ascii="方正小标宋_GBK" w:eastAsia="方正小标宋_GBK"/>
          <w:sz w:val="36"/>
          <w:szCs w:val="36"/>
        </w:rPr>
        <w:t xml:space="preserve">采购代理机构：重庆嘉易招投标咨询有限责任公司 </w:t>
      </w:r>
    </w:p>
    <w:p>
      <w:pPr>
        <w:spacing w:line="500" w:lineRule="exact"/>
        <w:jc w:val="center"/>
        <w:outlineLvl w:val="0"/>
        <w:rPr>
          <w:rFonts w:hint="eastAsia" w:ascii="方正小标宋_GBK" w:eastAsia="方正小标宋_GBK"/>
          <w:sz w:val="36"/>
          <w:szCs w:val="36"/>
        </w:rPr>
      </w:pPr>
    </w:p>
    <w:p>
      <w:pPr>
        <w:spacing w:line="720" w:lineRule="exact"/>
        <w:jc w:val="center"/>
        <w:outlineLvl w:val="0"/>
        <w:rPr>
          <w:rFonts w:hint="eastAsia" w:ascii="方正黑体_GBK" w:hAnsi="宋体" w:eastAsia="方正黑体_GBK"/>
          <w:sz w:val="48"/>
          <w:szCs w:val="32"/>
        </w:rPr>
      </w:pPr>
      <w:r>
        <w:rPr>
          <w:rFonts w:hint="eastAsia" w:ascii="方正小标宋_GBK" w:hAnsi="宋体" w:eastAsia="方正小标宋_GBK"/>
          <w:sz w:val="36"/>
          <w:szCs w:val="36"/>
        </w:rPr>
        <w:t>2024年07月</w:t>
      </w:r>
    </w:p>
    <w:p>
      <w:pPr>
        <w:spacing w:line="720" w:lineRule="exact"/>
        <w:jc w:val="center"/>
        <w:outlineLvl w:val="0"/>
        <w:rPr>
          <w:rFonts w:ascii="方正黑体_GBK" w:hAnsi="宋体" w:eastAsia="方正黑体_GBK"/>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hint="eastAsia" w:ascii="方正黑体_GBK" w:eastAsia="方正黑体_GBK"/>
          <w:sz w:val="44"/>
          <w:szCs w:val="28"/>
        </w:rPr>
      </w:pPr>
      <w:r>
        <w:rPr>
          <w:rFonts w:hint="eastAsia" w:ascii="方正黑体_GBK" w:eastAsia="方正黑体_GBK"/>
          <w:sz w:val="44"/>
          <w:szCs w:val="28"/>
        </w:rPr>
        <w:t>目   录</w:t>
      </w:r>
    </w:p>
    <w:p>
      <w:pPr>
        <w:pStyle w:val="7"/>
        <w:tabs>
          <w:tab w:val="right" w:leader="dot" w:pos="9412"/>
        </w:tabs>
        <w:ind w:left="560"/>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_Toc30135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第一篇  采购邀请书</w:t>
      </w:r>
      <w:r>
        <w:tab/>
      </w:r>
      <w:r>
        <w:fldChar w:fldCharType="begin"/>
      </w:r>
      <w:r>
        <w:instrText xml:space="preserve"> PAGEREF _Toc30135 \h </w:instrText>
      </w:r>
      <w:r>
        <w:fldChar w:fldCharType="separate"/>
      </w:r>
      <w:r>
        <w:t>- 2 -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_Toc28156 </w:instrText>
      </w:r>
      <w:r>
        <w:rPr>
          <w:rFonts w:hint="eastAsia" w:ascii="方正仿宋_GBK" w:hAnsi="宋体" w:eastAsia="方正仿宋_GBK"/>
          <w:szCs w:val="21"/>
        </w:rPr>
        <w:fldChar w:fldCharType="separate"/>
      </w:r>
      <w:r>
        <w:rPr>
          <w:rFonts w:hint="eastAsia" w:ascii="方正仿宋_GBK" w:hAnsi="宋体" w:eastAsia="方正仿宋_GBK"/>
        </w:rPr>
        <w:t>一、竞争性磋商内容</w:t>
      </w:r>
      <w:r>
        <w:tab/>
      </w:r>
      <w:r>
        <w:fldChar w:fldCharType="begin"/>
      </w:r>
      <w:r>
        <w:instrText xml:space="preserve"> PAGEREF _Toc28156 \h </w:instrText>
      </w:r>
      <w:r>
        <w:fldChar w:fldCharType="separate"/>
      </w:r>
      <w:r>
        <w:t>- 2 -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_Toc19104 </w:instrText>
      </w:r>
      <w:r>
        <w:rPr>
          <w:rFonts w:hint="eastAsia" w:ascii="方正仿宋_GBK" w:hAnsi="宋体" w:eastAsia="方正仿宋_GBK"/>
          <w:szCs w:val="21"/>
        </w:rPr>
        <w:fldChar w:fldCharType="separate"/>
      </w:r>
      <w:r>
        <w:rPr>
          <w:rFonts w:hint="eastAsia" w:ascii="方正仿宋_GBK" w:hAnsi="宋体" w:eastAsia="方正仿宋_GBK"/>
        </w:rPr>
        <w:t>二、磋商相关要求</w:t>
      </w:r>
      <w:r>
        <w:tab/>
      </w:r>
      <w:r>
        <w:fldChar w:fldCharType="begin"/>
      </w:r>
      <w:r>
        <w:instrText xml:space="preserve"> PAGEREF _Toc19104 \h </w:instrText>
      </w:r>
      <w:r>
        <w:fldChar w:fldCharType="separate"/>
      </w:r>
      <w:r>
        <w:t>- 2 -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_Toc711 </w:instrText>
      </w:r>
      <w:r>
        <w:rPr>
          <w:rFonts w:hint="eastAsia" w:ascii="方正仿宋_GBK" w:hAnsi="宋体" w:eastAsia="方正仿宋_GBK"/>
          <w:szCs w:val="21"/>
        </w:rPr>
        <w:fldChar w:fldCharType="separate"/>
      </w:r>
      <w:r>
        <w:rPr>
          <w:rFonts w:hint="eastAsia" w:ascii="方正仿宋_GBK" w:hAnsi="宋体" w:eastAsia="方正仿宋_GBK"/>
        </w:rPr>
        <w:t>三、联系方式</w:t>
      </w:r>
      <w:r>
        <w:tab/>
      </w:r>
      <w:r>
        <w:fldChar w:fldCharType="begin"/>
      </w:r>
      <w:r>
        <w:instrText xml:space="preserve"> PAGEREF _Toc711 \h </w:instrText>
      </w:r>
      <w:r>
        <w:fldChar w:fldCharType="separate"/>
      </w:r>
      <w:r>
        <w:t>- 2 -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_Toc21711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第二篇  项目服务需求</w:t>
      </w:r>
      <w:r>
        <w:tab/>
      </w:r>
      <w:r>
        <w:fldChar w:fldCharType="begin"/>
      </w:r>
      <w:r>
        <w:instrText xml:space="preserve"> PAGEREF _Toc21711 \h </w:instrText>
      </w:r>
      <w:r>
        <w:fldChar w:fldCharType="separate"/>
      </w:r>
      <w:r>
        <w:t>- 4 -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_Toc307 </w:instrText>
      </w:r>
      <w:r>
        <w:rPr>
          <w:rFonts w:hint="eastAsia" w:ascii="方正仿宋_GBK" w:hAnsi="宋体" w:eastAsia="方正仿宋_GBK"/>
          <w:szCs w:val="21"/>
        </w:rPr>
        <w:fldChar w:fldCharType="separate"/>
      </w:r>
      <w:r>
        <w:rPr>
          <w:rFonts w:hint="eastAsia" w:ascii="方正仿宋_GBK" w:hAnsi="宋体" w:eastAsia="方正仿宋_GBK"/>
        </w:rPr>
        <w:t>一、 项目基本概况介绍</w:t>
      </w:r>
      <w:r>
        <w:tab/>
      </w:r>
      <w:r>
        <w:fldChar w:fldCharType="begin"/>
      </w:r>
      <w:r>
        <w:instrText xml:space="preserve"> PAGEREF _Toc307 \h </w:instrText>
      </w:r>
      <w:r>
        <w:fldChar w:fldCharType="separate"/>
      </w:r>
      <w:r>
        <w:t>- 4 -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_Toc7871 </w:instrText>
      </w:r>
      <w:r>
        <w:rPr>
          <w:rFonts w:hint="eastAsia" w:ascii="方正仿宋_GBK" w:hAnsi="宋体" w:eastAsia="方正仿宋_GBK"/>
          <w:szCs w:val="21"/>
        </w:rPr>
        <w:fldChar w:fldCharType="separate"/>
      </w:r>
      <w:r>
        <w:rPr>
          <w:rFonts w:hint="eastAsia" w:ascii="方正仿宋_GBK" w:hAnsi="宋体" w:eastAsia="方正仿宋_GBK"/>
        </w:rPr>
        <w:t>二、 项目意义、要求及标准</w:t>
      </w:r>
      <w:r>
        <w:tab/>
      </w:r>
      <w:r>
        <w:fldChar w:fldCharType="begin"/>
      </w:r>
      <w:r>
        <w:instrText xml:space="preserve"> PAGEREF _Toc7871 \h </w:instrText>
      </w:r>
      <w:r>
        <w:fldChar w:fldCharType="separate"/>
      </w:r>
      <w:r>
        <w:t>- 4 -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_Toc32608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第三篇  项目商务需求</w:t>
      </w:r>
      <w:r>
        <w:tab/>
      </w:r>
      <w:r>
        <w:fldChar w:fldCharType="begin"/>
      </w:r>
      <w:r>
        <w:instrText xml:space="preserve"> PAGEREF _Toc32608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_Toc3426 </w:instrText>
      </w:r>
      <w:r>
        <w:rPr>
          <w:rFonts w:hint="eastAsia" w:ascii="方正仿宋_GBK" w:hAnsi="宋体" w:eastAsia="方正仿宋_GBK"/>
          <w:szCs w:val="21"/>
        </w:rPr>
        <w:fldChar w:fldCharType="separate"/>
      </w:r>
      <w:r>
        <w:rPr>
          <w:rFonts w:hint="eastAsia" w:ascii="方正仿宋_GBK" w:hAnsi="宋体" w:eastAsia="方正仿宋_GBK"/>
        </w:rPr>
        <w:t>一、服务期、地点及验收方式</w:t>
      </w:r>
      <w:r>
        <w:tab/>
      </w:r>
      <w:r>
        <w:fldChar w:fldCharType="begin"/>
      </w:r>
      <w:r>
        <w:instrText xml:space="preserve"> PAGEREF _Toc3426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_Toc152 </w:instrText>
      </w:r>
      <w:r>
        <w:rPr>
          <w:rFonts w:hint="eastAsia" w:ascii="方正仿宋_GBK" w:hAnsi="宋体" w:eastAsia="方正仿宋_GBK"/>
          <w:szCs w:val="21"/>
        </w:rPr>
        <w:fldChar w:fldCharType="separate"/>
      </w:r>
      <w:r>
        <w:rPr>
          <w:rFonts w:hint="eastAsia" w:ascii="方正仿宋_GBK" w:hAnsi="宋体" w:eastAsia="方正仿宋_GBK"/>
        </w:rPr>
        <w:t>二、报价要求</w:t>
      </w:r>
      <w:r>
        <w:tab/>
      </w:r>
      <w:r>
        <w:fldChar w:fldCharType="begin"/>
      </w:r>
      <w:r>
        <w:instrText xml:space="preserve"> PAGEREF _Toc152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_Toc2161 </w:instrText>
      </w:r>
      <w:r>
        <w:rPr>
          <w:rFonts w:hint="eastAsia" w:ascii="方正仿宋_GBK" w:hAnsi="宋体" w:eastAsia="方正仿宋_GBK"/>
          <w:szCs w:val="21"/>
        </w:rPr>
        <w:fldChar w:fldCharType="separate"/>
      </w:r>
      <w:r>
        <w:rPr>
          <w:rFonts w:hint="eastAsia" w:ascii="方正仿宋_GBK" w:hAnsi="宋体" w:eastAsia="方正仿宋_GBK"/>
        </w:rPr>
        <w:t>三、付款方式</w:t>
      </w:r>
      <w:r>
        <w:tab/>
      </w:r>
      <w:r>
        <w:fldChar w:fldCharType="begin"/>
      </w:r>
      <w:r>
        <w:instrText xml:space="preserve"> PAGEREF _Toc2161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_Toc24809 </w:instrText>
      </w:r>
      <w:r>
        <w:rPr>
          <w:rFonts w:hint="eastAsia" w:ascii="方正仿宋_GBK" w:hAnsi="宋体" w:eastAsia="方正仿宋_GBK"/>
          <w:szCs w:val="21"/>
        </w:rPr>
        <w:fldChar w:fldCharType="separate"/>
      </w:r>
      <w:r>
        <w:rPr>
          <w:rFonts w:hint="eastAsia" w:ascii="方正仿宋_GBK" w:hAnsi="宋体" w:eastAsia="方正仿宋_GBK"/>
        </w:rPr>
        <w:t>四、其他</w:t>
      </w:r>
      <w:r>
        <w:tab/>
      </w:r>
      <w:r>
        <w:fldChar w:fldCharType="begin"/>
      </w:r>
      <w:r>
        <w:instrText xml:space="preserve"> PAGEREF _Toc24809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_Toc2606 </w:instrText>
      </w:r>
      <w:r>
        <w:rPr>
          <w:rFonts w:hint="eastAsia" w:ascii="方正仿宋_GBK" w:hAnsi="宋体" w:eastAsia="方正仿宋_GBK"/>
          <w:szCs w:val="21"/>
        </w:rPr>
        <w:fldChar w:fldCharType="separate"/>
      </w:r>
      <w:r>
        <w:rPr>
          <w:rFonts w:hint="eastAsia" w:ascii="方正小标宋_GBK" w:hAnsi="宋体" w:eastAsia="方正小标宋_GBK"/>
          <w:szCs w:val="30"/>
        </w:rPr>
        <w:t>第四篇  磋商程序及方法、评审标准、无效响应和</w:t>
      </w:r>
      <w:r>
        <w:rPr>
          <w:rFonts w:hint="eastAsia" w:ascii="方正小标宋_GBK" w:eastAsia="方正小标宋_GBK"/>
          <w:szCs w:val="36"/>
        </w:rPr>
        <w:t>采购终止</w:t>
      </w:r>
      <w:r>
        <w:tab/>
      </w:r>
      <w:r>
        <w:fldChar w:fldCharType="begin"/>
      </w:r>
      <w:r>
        <w:instrText xml:space="preserve"> PAGEREF _Toc2606 \h </w:instrText>
      </w:r>
      <w:r>
        <w:fldChar w:fldCharType="separate"/>
      </w:r>
      <w:r>
        <w:t>- 7 -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_Toc11846 </w:instrText>
      </w:r>
      <w:r>
        <w:rPr>
          <w:rFonts w:hint="eastAsia" w:ascii="方正仿宋_GBK" w:hAnsi="宋体" w:eastAsia="方正仿宋_GBK"/>
          <w:szCs w:val="21"/>
        </w:rPr>
        <w:fldChar w:fldCharType="separate"/>
      </w:r>
      <w:r>
        <w:rPr>
          <w:rFonts w:hint="eastAsia" w:ascii="方正仿宋_GBK" w:hAnsi="宋体" w:eastAsia="方正仿宋_GBK"/>
        </w:rPr>
        <w:t>一、磋商程序及方法</w:t>
      </w:r>
      <w:r>
        <w:tab/>
      </w:r>
      <w:r>
        <w:fldChar w:fldCharType="begin"/>
      </w:r>
      <w:r>
        <w:instrText xml:space="preserve"> PAGEREF _Toc11846 \h </w:instrText>
      </w:r>
      <w:r>
        <w:fldChar w:fldCharType="separate"/>
      </w:r>
      <w:r>
        <w:t>- 7 -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_Toc31349 </w:instrText>
      </w:r>
      <w:r>
        <w:rPr>
          <w:rFonts w:hint="eastAsia" w:ascii="方正仿宋_GBK" w:hAnsi="宋体" w:eastAsia="方正仿宋_GBK"/>
          <w:szCs w:val="21"/>
        </w:rPr>
        <w:fldChar w:fldCharType="separate"/>
      </w:r>
      <w:r>
        <w:rPr>
          <w:rFonts w:hint="eastAsia" w:ascii="方正仿宋_GBK" w:hAnsi="宋体" w:eastAsia="方正仿宋_GBK"/>
        </w:rPr>
        <w:t>二、采购终止</w:t>
      </w:r>
      <w:r>
        <w:tab/>
      </w:r>
      <w:r>
        <w:fldChar w:fldCharType="begin"/>
      </w:r>
      <w:r>
        <w:instrText xml:space="preserve"> PAGEREF _Toc31349 \h </w:instrText>
      </w:r>
      <w:r>
        <w:fldChar w:fldCharType="separate"/>
      </w:r>
      <w:r>
        <w:t>- 8 -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_Toc25587 </w:instrText>
      </w:r>
      <w:r>
        <w:rPr>
          <w:rFonts w:hint="eastAsia" w:ascii="方正仿宋_GBK" w:hAnsi="宋体" w:eastAsia="方正仿宋_GBK"/>
          <w:szCs w:val="21"/>
        </w:rPr>
        <w:fldChar w:fldCharType="separate"/>
      </w:r>
      <w:r>
        <w:rPr>
          <w:rFonts w:hint="eastAsia" w:ascii="方正小标宋_GBK" w:hAnsi="宋体" w:eastAsia="方正小标宋_GBK"/>
          <w:bCs/>
          <w:szCs w:val="30"/>
        </w:rPr>
        <w:t>第五篇  供应商须知</w:t>
      </w:r>
      <w:r>
        <w:tab/>
      </w:r>
      <w:r>
        <w:fldChar w:fldCharType="begin"/>
      </w:r>
      <w:r>
        <w:instrText xml:space="preserve"> PAGEREF _Toc25587 \h </w:instrText>
      </w:r>
      <w:r>
        <w:fldChar w:fldCharType="separate"/>
      </w:r>
      <w:r>
        <w:t>- 9 -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_Toc5896 </w:instrText>
      </w:r>
      <w:r>
        <w:rPr>
          <w:rFonts w:hint="eastAsia" w:ascii="方正仿宋_GBK" w:hAnsi="宋体" w:eastAsia="方正仿宋_GBK"/>
          <w:szCs w:val="21"/>
        </w:rPr>
        <w:fldChar w:fldCharType="separate"/>
      </w:r>
      <w:r>
        <w:rPr>
          <w:rFonts w:hint="eastAsia" w:ascii="方正仿宋_GBK" w:hAnsi="宋体" w:eastAsia="方正仿宋_GBK"/>
        </w:rPr>
        <w:t>一、磋商费用</w:t>
      </w:r>
      <w:r>
        <w:tab/>
      </w:r>
      <w:r>
        <w:fldChar w:fldCharType="begin"/>
      </w:r>
      <w:r>
        <w:instrText xml:space="preserve"> PAGEREF _Toc5896 \h </w:instrText>
      </w:r>
      <w:r>
        <w:fldChar w:fldCharType="separate"/>
      </w:r>
      <w:r>
        <w:t>- 9 -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_Toc25097 </w:instrText>
      </w:r>
      <w:r>
        <w:rPr>
          <w:rFonts w:hint="eastAsia" w:ascii="方正仿宋_GBK" w:hAnsi="宋体" w:eastAsia="方正仿宋_GBK"/>
          <w:szCs w:val="21"/>
        </w:rPr>
        <w:fldChar w:fldCharType="separate"/>
      </w:r>
      <w:r>
        <w:rPr>
          <w:rFonts w:hint="eastAsia" w:ascii="方正仿宋_GBK" w:hAnsi="宋体" w:eastAsia="方正仿宋_GBK"/>
        </w:rPr>
        <w:t>二、磋商要求</w:t>
      </w:r>
      <w:r>
        <w:tab/>
      </w:r>
      <w:r>
        <w:fldChar w:fldCharType="begin"/>
      </w:r>
      <w:r>
        <w:instrText xml:space="preserve"> PAGEREF _Toc25097 \h </w:instrText>
      </w:r>
      <w:r>
        <w:fldChar w:fldCharType="separate"/>
      </w:r>
      <w:r>
        <w:t>- 9 -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_Toc31607 </w:instrText>
      </w:r>
      <w:r>
        <w:rPr>
          <w:rFonts w:hint="eastAsia" w:ascii="方正仿宋_GBK" w:hAnsi="宋体" w:eastAsia="方正仿宋_GBK"/>
          <w:szCs w:val="21"/>
        </w:rPr>
        <w:fldChar w:fldCharType="separate"/>
      </w:r>
      <w:r>
        <w:rPr>
          <w:rFonts w:hint="eastAsia" w:ascii="方正仿宋_GBK" w:hAnsi="宋体" w:eastAsia="方正仿宋_GBK"/>
        </w:rPr>
        <w:t>三、成交供应商的确认和变更</w:t>
      </w:r>
      <w:r>
        <w:tab/>
      </w:r>
      <w:r>
        <w:fldChar w:fldCharType="begin"/>
      </w:r>
      <w:r>
        <w:instrText xml:space="preserve"> PAGEREF _Toc31607 \h </w:instrText>
      </w:r>
      <w:r>
        <w:fldChar w:fldCharType="separate"/>
      </w:r>
      <w:r>
        <w:t>- 9 -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_Toc2638 </w:instrText>
      </w:r>
      <w:r>
        <w:rPr>
          <w:rFonts w:hint="eastAsia" w:ascii="方正仿宋_GBK" w:hAnsi="宋体" w:eastAsia="方正仿宋_GBK"/>
          <w:szCs w:val="21"/>
        </w:rPr>
        <w:fldChar w:fldCharType="separate"/>
      </w:r>
      <w:r>
        <w:rPr>
          <w:rFonts w:hint="eastAsia" w:ascii="方正仿宋_GBK" w:hAnsi="宋体" w:eastAsia="方正仿宋_GBK"/>
        </w:rPr>
        <w:t>四、成交通知</w:t>
      </w:r>
      <w:r>
        <w:tab/>
      </w:r>
      <w:r>
        <w:fldChar w:fldCharType="begin"/>
      </w:r>
      <w:r>
        <w:instrText xml:space="preserve"> PAGEREF _Toc2638 \h </w:instrText>
      </w:r>
      <w:r>
        <w:fldChar w:fldCharType="separate"/>
      </w:r>
      <w:r>
        <w:t>- 9 -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_Toc11542 </w:instrText>
      </w:r>
      <w:r>
        <w:rPr>
          <w:rFonts w:hint="eastAsia" w:ascii="方正仿宋_GBK" w:hAnsi="宋体" w:eastAsia="方正仿宋_GBK"/>
          <w:szCs w:val="21"/>
        </w:rPr>
        <w:fldChar w:fldCharType="separate"/>
      </w:r>
      <w:r>
        <w:rPr>
          <w:rFonts w:hint="eastAsia" w:ascii="方正仿宋_GBK" w:hAnsi="宋体" w:eastAsia="方正仿宋_GBK"/>
        </w:rPr>
        <w:t>五、采购代理服务费</w:t>
      </w:r>
      <w:r>
        <w:tab/>
      </w:r>
      <w:r>
        <w:fldChar w:fldCharType="begin"/>
      </w:r>
      <w:r>
        <w:instrText xml:space="preserve"> PAGEREF _Toc11542 \h </w:instrText>
      </w:r>
      <w:r>
        <w:fldChar w:fldCharType="separate"/>
      </w:r>
      <w:r>
        <w:t>- 10 -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_Toc29891 </w:instrText>
      </w:r>
      <w:r>
        <w:rPr>
          <w:rFonts w:hint="eastAsia" w:ascii="方正仿宋_GBK" w:hAnsi="宋体" w:eastAsia="方正仿宋_GBK"/>
          <w:szCs w:val="21"/>
        </w:rPr>
        <w:fldChar w:fldCharType="separate"/>
      </w:r>
      <w:r>
        <w:rPr>
          <w:rFonts w:hint="eastAsia" w:ascii="方正小标宋_GBK" w:hAnsi="宋体" w:eastAsia="方正小标宋_GBK"/>
          <w:szCs w:val="30"/>
        </w:rPr>
        <w:t>第六篇  采购合同</w:t>
      </w:r>
      <w:r>
        <w:tab/>
      </w:r>
      <w:r>
        <w:fldChar w:fldCharType="begin"/>
      </w:r>
      <w:r>
        <w:instrText xml:space="preserve"> PAGEREF _Toc29891 \h </w:instrText>
      </w:r>
      <w:r>
        <w:fldChar w:fldCharType="separate"/>
      </w:r>
      <w:r>
        <w:t>- 11 -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_Toc29665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第七篇  响应文件编制要求</w:t>
      </w:r>
      <w:r>
        <w:tab/>
      </w:r>
      <w:r>
        <w:fldChar w:fldCharType="begin"/>
      </w:r>
      <w:r>
        <w:instrText xml:space="preserve"> PAGEREF _Toc29665 \h </w:instrText>
      </w:r>
      <w:r>
        <w:fldChar w:fldCharType="separate"/>
      </w:r>
      <w:r>
        <w:t>- 12 -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_Toc392 </w:instrText>
      </w:r>
      <w:r>
        <w:rPr>
          <w:rFonts w:hint="eastAsia" w:ascii="方正仿宋_GBK" w:hAnsi="宋体" w:eastAsia="方正仿宋_GBK"/>
          <w:szCs w:val="21"/>
        </w:rPr>
        <w:fldChar w:fldCharType="separate"/>
      </w:r>
      <w:r>
        <w:rPr>
          <w:rFonts w:hint="eastAsia" w:ascii="方正仿宋_GBK" w:hAnsi="宋体" w:eastAsia="方正仿宋_GBK"/>
        </w:rPr>
        <w:t>一、经济部分</w:t>
      </w:r>
      <w:r>
        <w:tab/>
      </w:r>
      <w:r>
        <w:fldChar w:fldCharType="begin"/>
      </w:r>
      <w:r>
        <w:instrText xml:space="preserve"> PAGEREF _Toc392 \h </w:instrText>
      </w:r>
      <w:r>
        <w:fldChar w:fldCharType="separate"/>
      </w:r>
      <w:r>
        <w:t>- 13 -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_Toc20286 </w:instrText>
      </w:r>
      <w:r>
        <w:rPr>
          <w:rFonts w:hint="eastAsia" w:ascii="方正仿宋_GBK" w:hAnsi="宋体" w:eastAsia="方正仿宋_GBK"/>
          <w:szCs w:val="21"/>
        </w:rPr>
        <w:fldChar w:fldCharType="separate"/>
      </w:r>
      <w:r>
        <w:rPr>
          <w:rFonts w:hint="eastAsia" w:ascii="方正仿宋_GBK" w:hAnsi="宋体" w:eastAsia="方正仿宋_GBK"/>
        </w:rPr>
        <w:t>二、服务部分</w:t>
      </w:r>
      <w:r>
        <w:tab/>
      </w:r>
      <w:r>
        <w:fldChar w:fldCharType="begin"/>
      </w:r>
      <w:r>
        <w:instrText xml:space="preserve"> PAGEREF _Toc20286 \h </w:instrText>
      </w:r>
      <w:r>
        <w:fldChar w:fldCharType="separate"/>
      </w:r>
      <w:r>
        <w:t>- 14 -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_Toc31502 </w:instrText>
      </w:r>
      <w:r>
        <w:rPr>
          <w:rFonts w:hint="eastAsia" w:ascii="方正仿宋_GBK" w:hAnsi="宋体" w:eastAsia="方正仿宋_GBK"/>
          <w:szCs w:val="21"/>
        </w:rPr>
        <w:fldChar w:fldCharType="separate"/>
      </w:r>
      <w:r>
        <w:rPr>
          <w:rFonts w:hint="eastAsia" w:ascii="方正仿宋_GBK" w:hAnsi="宋体" w:eastAsia="方正仿宋_GBK"/>
        </w:rPr>
        <w:t>三、商务部分</w:t>
      </w:r>
      <w:r>
        <w:tab/>
      </w:r>
      <w:r>
        <w:fldChar w:fldCharType="begin"/>
      </w:r>
      <w:r>
        <w:instrText xml:space="preserve"> PAGEREF _Toc31502 \h </w:instrText>
      </w:r>
      <w:r>
        <w:fldChar w:fldCharType="separate"/>
      </w:r>
      <w:r>
        <w:t>- 14 -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_Toc3573 </w:instrText>
      </w:r>
      <w:r>
        <w:rPr>
          <w:rFonts w:hint="eastAsia" w:ascii="方正仿宋_GBK" w:hAnsi="宋体" w:eastAsia="方正仿宋_GBK"/>
          <w:szCs w:val="21"/>
        </w:rPr>
        <w:fldChar w:fldCharType="separate"/>
      </w:r>
      <w:r>
        <w:rPr>
          <w:rFonts w:hint="eastAsia" w:ascii="方正仿宋_GBK" w:hAnsi="宋体" w:eastAsia="方正仿宋_GBK"/>
        </w:rPr>
        <w:t>四、资格条件</w:t>
      </w:r>
      <w:r>
        <w:tab/>
      </w:r>
      <w:r>
        <w:fldChar w:fldCharType="begin"/>
      </w:r>
      <w:r>
        <w:instrText xml:space="preserve"> PAGEREF _Toc3573 \h </w:instrText>
      </w:r>
      <w:r>
        <w:fldChar w:fldCharType="separate"/>
      </w:r>
      <w:r>
        <w:t>- 15 -</w:t>
      </w:r>
      <w:r>
        <w:fldChar w:fldCharType="end"/>
      </w:r>
      <w:r>
        <w:rPr>
          <w:rFonts w:hint="eastAsia" w:ascii="方正仿宋_GBK" w:hAnsi="宋体" w:eastAsia="方正仿宋_GBK"/>
          <w:szCs w:val="21"/>
        </w:rPr>
        <w:fldChar w:fldCharType="end"/>
      </w:r>
    </w:p>
    <w:p>
      <w:pPr>
        <w:pStyle w:val="7"/>
        <w:tabs>
          <w:tab w:val="right" w:leader="dot" w:pos="9412"/>
        </w:tabs>
        <w:ind w:left="560"/>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_Toc21168 </w:instrText>
      </w:r>
      <w:r>
        <w:rPr>
          <w:rFonts w:hint="eastAsia" w:ascii="方正仿宋_GBK" w:hAnsi="宋体" w:eastAsia="方正仿宋_GBK"/>
          <w:szCs w:val="21"/>
        </w:rPr>
        <w:fldChar w:fldCharType="separate"/>
      </w:r>
      <w:r>
        <w:rPr>
          <w:rFonts w:hint="eastAsia" w:ascii="方正仿宋_GBK" w:hAnsi="宋体" w:eastAsia="方正仿宋_GBK"/>
        </w:rPr>
        <w:t>五、其他资料</w:t>
      </w:r>
      <w:r>
        <w:tab/>
      </w:r>
      <w:r>
        <w:fldChar w:fldCharType="begin"/>
      </w:r>
      <w:r>
        <w:instrText xml:space="preserve"> PAGEREF _Toc21168 \h </w:instrText>
      </w:r>
      <w:r>
        <w:fldChar w:fldCharType="separate"/>
      </w:r>
      <w:r>
        <w:t>- 18 -</w:t>
      </w:r>
      <w:r>
        <w:fldChar w:fldCharType="end"/>
      </w:r>
      <w:r>
        <w:rPr>
          <w:rFonts w:hint="eastAsia" w:ascii="方正仿宋_GBK" w:hAnsi="宋体" w:eastAsia="方正仿宋_GBK"/>
          <w:szCs w:val="21"/>
        </w:rPr>
        <w:fldChar w:fldCharType="end"/>
      </w:r>
    </w:p>
    <w:p>
      <w:pPr>
        <w:pStyle w:val="7"/>
        <w:tabs>
          <w:tab w:val="right" w:leader="dot" w:pos="9402"/>
        </w:tabs>
        <w:spacing w:line="480" w:lineRule="exact"/>
        <w:ind w:left="560"/>
        <w:jc w:val="center"/>
        <w:rPr>
          <w:rFonts w:ascii="方正仿宋_GBK" w:hAnsi="Calibri" w:eastAsia="方正仿宋_GBK"/>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1"/>
        </w:rPr>
        <w:fldChar w:fldCharType="end"/>
      </w:r>
    </w:p>
    <w:p>
      <w:pPr>
        <w:pStyle w:val="2"/>
        <w:jc w:val="center"/>
        <w:rPr>
          <w:rFonts w:hint="eastAsia" w:ascii="方正小标宋_GBK" w:eastAsia="方正小标宋_GBK"/>
          <w:szCs w:val="30"/>
        </w:rPr>
      </w:pPr>
      <w:bookmarkStart w:id="0" w:name="_Toc30135"/>
      <w:bookmarkStart w:id="1" w:name="_Toc76462316"/>
      <w:bookmarkStart w:id="2" w:name="_Toc12789052"/>
      <w:bookmarkStart w:id="3" w:name="_Toc11641050"/>
      <w:r>
        <w:rPr>
          <w:rFonts w:hint="eastAsia" w:ascii="方正小标宋_GBK" w:eastAsia="方正小标宋_GBK"/>
          <w:sz w:val="36"/>
          <w:szCs w:val="30"/>
        </w:rPr>
        <w:t>第一篇  采购邀请书</w:t>
      </w:r>
      <w:bookmarkEnd w:id="0"/>
      <w:bookmarkEnd w:id="1"/>
      <w:bookmarkEnd w:id="2"/>
      <w:bookmarkEnd w:id="3"/>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重庆嘉易招投标咨询有限责任公司（以下简称：采购代理机构）接受重庆社会主义学院（以下简称：采购人）的委托，对重庆社会主义学院统战数字人CG短片+发布会项目进行竞争性磋商采购。欢迎有资格的供应商前来参与磋商。</w:t>
      </w:r>
    </w:p>
    <w:p>
      <w:pPr>
        <w:pStyle w:val="2"/>
        <w:spacing w:line="440" w:lineRule="exact"/>
        <w:ind w:firstLine="480" w:firstLineChars="200"/>
        <w:rPr>
          <w:rFonts w:ascii="方正仿宋_GBK" w:eastAsia="方正仿宋_GBK"/>
          <w:sz w:val="24"/>
        </w:rPr>
      </w:pPr>
      <w:bookmarkStart w:id="4" w:name="_Toc313893526"/>
      <w:bookmarkStart w:id="5" w:name="_Toc76462317"/>
      <w:bookmarkStart w:id="6" w:name="_Toc28156"/>
      <w:bookmarkStart w:id="7" w:name="_Toc317775175"/>
      <w:r>
        <w:rPr>
          <w:rFonts w:hint="eastAsia" w:ascii="方正仿宋_GBK" w:eastAsia="方正仿宋_GBK"/>
          <w:sz w:val="24"/>
        </w:rPr>
        <w:t>一、竞争性磋商内容</w:t>
      </w:r>
      <w:bookmarkEnd w:id="4"/>
      <w:bookmarkEnd w:id="5"/>
      <w:bookmarkEnd w:id="6"/>
      <w:bookmarkEnd w:id="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7"/>
        <w:gridCol w:w="1220"/>
        <w:gridCol w:w="11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87" w:type="dxa"/>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项目名称</w:t>
            </w:r>
          </w:p>
        </w:tc>
        <w:tc>
          <w:tcPr>
            <w:tcW w:w="1220"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最高限价（万元）</w:t>
            </w:r>
          </w:p>
        </w:tc>
        <w:tc>
          <w:tcPr>
            <w:tcW w:w="1160" w:type="dxa"/>
            <w:tcBorders>
              <w:top w:val="single" w:color="auto" w:sz="4" w:space="0"/>
              <w:left w:val="single" w:color="auto" w:sz="4" w:space="0"/>
              <w:right w:val="single" w:color="auto" w:sz="4" w:space="0"/>
            </w:tcBorders>
            <w:noWrap w:val="0"/>
            <w:vAlign w:val="center"/>
          </w:tcPr>
          <w:p>
            <w:pPr>
              <w:spacing w:line="440" w:lineRule="exact"/>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磋商保证金（万元）</w:t>
            </w:r>
          </w:p>
        </w:tc>
        <w:tc>
          <w:tcPr>
            <w:tcW w:w="1344"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187" w:type="dxa"/>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方正仿宋_GBK" w:hAnsi="宋体" w:eastAsia="方正仿宋_GBK" w:cs="宋体"/>
                <w:kern w:val="0"/>
                <w:sz w:val="21"/>
                <w:szCs w:val="24"/>
              </w:rPr>
            </w:pPr>
            <w:bookmarkStart w:id="8" w:name="_Hlk344477914"/>
            <w:r>
              <w:rPr>
                <w:rFonts w:hint="eastAsia" w:ascii="方正仿宋_GBK" w:hAnsi="宋体" w:eastAsia="方正仿宋_GBK" w:cs="Times New Roman"/>
                <w:sz w:val="24"/>
                <w:szCs w:val="24"/>
              </w:rPr>
              <w:t>重庆社会主义学院统战数字人CG短片+发布会采购</w:t>
            </w:r>
          </w:p>
        </w:tc>
        <w:tc>
          <w:tcPr>
            <w:tcW w:w="1220" w:type="dxa"/>
            <w:tcBorders>
              <w:top w:val="single" w:color="auto" w:sz="4" w:space="0"/>
              <w:left w:val="single" w:color="auto" w:sz="4" w:space="0"/>
              <w:right w:val="single" w:color="auto" w:sz="4" w:space="0"/>
            </w:tcBorders>
            <w:noWrap w:val="0"/>
            <w:vAlign w:val="center"/>
          </w:tcPr>
          <w:p>
            <w:pPr>
              <w:widowControl/>
              <w:spacing w:line="440" w:lineRule="exact"/>
              <w:jc w:val="center"/>
              <w:rPr>
                <w:rFonts w:ascii="方正仿宋_GBK" w:hAnsi="宋体" w:eastAsia="方正仿宋_GBK" w:cs="宋体"/>
                <w:kern w:val="0"/>
                <w:sz w:val="21"/>
                <w:szCs w:val="24"/>
              </w:rPr>
            </w:pPr>
            <w:r>
              <w:rPr>
                <w:rFonts w:hint="eastAsia" w:ascii="方正小标宋_GBK" w:hAnsi="宋体" w:eastAsia="方正小标宋_GBK" w:cs="Times New Roman"/>
                <w:sz w:val="24"/>
                <w:szCs w:val="24"/>
              </w:rPr>
              <w:t>49.5</w:t>
            </w:r>
          </w:p>
        </w:tc>
        <w:tc>
          <w:tcPr>
            <w:tcW w:w="1160" w:type="dxa"/>
            <w:tcBorders>
              <w:top w:val="single" w:color="auto" w:sz="4" w:space="0"/>
              <w:left w:val="single" w:color="auto" w:sz="4" w:space="0"/>
              <w:right w:val="single" w:color="auto" w:sz="4" w:space="0"/>
            </w:tcBorders>
            <w:noWrap w:val="0"/>
            <w:vAlign w:val="center"/>
          </w:tcPr>
          <w:p>
            <w:pPr>
              <w:widowControl/>
              <w:spacing w:line="440" w:lineRule="exact"/>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无</w:t>
            </w:r>
          </w:p>
        </w:tc>
        <w:tc>
          <w:tcPr>
            <w:tcW w:w="1344" w:type="dxa"/>
            <w:tcBorders>
              <w:top w:val="single" w:color="auto" w:sz="4" w:space="0"/>
              <w:left w:val="single" w:color="auto" w:sz="4" w:space="0"/>
              <w:right w:val="single" w:color="auto" w:sz="4" w:space="0"/>
            </w:tcBorders>
            <w:noWrap w:val="0"/>
            <w:vAlign w:val="center"/>
          </w:tcPr>
          <w:p>
            <w:pPr>
              <w:widowControl/>
              <w:spacing w:line="440" w:lineRule="exact"/>
              <w:jc w:val="center"/>
              <w:rPr>
                <w:rFonts w:hint="eastAsia" w:ascii="方正仿宋_GBK" w:hAnsi="宋体" w:eastAsia="方正仿宋_GBK" w:cs="宋体"/>
                <w:kern w:val="0"/>
                <w:sz w:val="21"/>
                <w:szCs w:val="24"/>
              </w:rPr>
            </w:pPr>
            <w:r>
              <w:rPr>
                <w:rFonts w:hint="eastAsia" w:ascii="方正仿宋_GBK" w:hAnsi="宋体" w:eastAsia="方正仿宋_GBK" w:cs="宋体"/>
                <w:kern w:val="0"/>
                <w:sz w:val="21"/>
                <w:szCs w:val="24"/>
              </w:rPr>
              <w:t>1</w:t>
            </w:r>
          </w:p>
        </w:tc>
      </w:tr>
      <w:bookmarkEnd w:id="8"/>
    </w:tbl>
    <w:p>
      <w:pPr>
        <w:pStyle w:val="2"/>
        <w:spacing w:line="440" w:lineRule="exact"/>
        <w:ind w:firstLine="480" w:firstLineChars="200"/>
        <w:rPr>
          <w:rFonts w:ascii="方正仿宋_GBK" w:eastAsia="方正仿宋_GBK"/>
          <w:sz w:val="24"/>
        </w:rPr>
      </w:pPr>
      <w:bookmarkStart w:id="9" w:name="_Toc76462318"/>
      <w:bookmarkStart w:id="10" w:name="_Toc19104"/>
      <w:bookmarkStart w:id="11" w:name="_Toc373860293"/>
      <w:bookmarkStart w:id="12" w:name="_Toc317775178"/>
      <w:r>
        <w:rPr>
          <w:rFonts w:hint="eastAsia" w:ascii="方正仿宋_GBK" w:eastAsia="方正仿宋_GBK"/>
          <w:sz w:val="24"/>
        </w:rPr>
        <w:t>二、</w:t>
      </w:r>
      <w:bookmarkEnd w:id="9"/>
      <w:r>
        <w:rPr>
          <w:rFonts w:hint="eastAsia" w:ascii="方正仿宋_GBK" w:eastAsia="方正仿宋_GBK"/>
          <w:sz w:val="24"/>
        </w:rPr>
        <w:t>磋商相关要求</w:t>
      </w:r>
      <w:bookmarkEnd w:id="10"/>
    </w:p>
    <w:p>
      <w:pPr>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bookmarkEnd w:id="11"/>
    <w:p>
      <w:pPr>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（二）竞争性磋商文件发售期限：</w:t>
      </w:r>
    </w:p>
    <w:p>
      <w:pPr>
        <w:spacing w:line="44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1.报名方式：缴纳磋商文件</w:t>
      </w:r>
      <w:r>
        <w:rPr>
          <w:rFonts w:ascii="方正仿宋_GBK" w:hAnsi="宋体" w:eastAsia="方正仿宋_GBK"/>
          <w:color w:val="auto"/>
          <w:sz w:val="24"/>
          <w:szCs w:val="24"/>
        </w:rPr>
        <w:t>工本费</w:t>
      </w:r>
      <w:r>
        <w:rPr>
          <w:rFonts w:hint="eastAsia" w:ascii="方正仿宋_GBK" w:hAnsi="宋体" w:eastAsia="方正仿宋_GBK"/>
          <w:sz w:val="24"/>
          <w:szCs w:val="24"/>
        </w:rPr>
        <w:t>费用后视为报名。</w:t>
      </w:r>
    </w:p>
    <w:p>
      <w:pPr>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2.竞争性磋商文件工本费售价：人民币300元。</w:t>
      </w:r>
    </w:p>
    <w:p>
      <w:pPr>
        <w:spacing w:line="44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供应商应足额交纳向代理机构工本费，工本费的到账截止时间为提交响应文件截止时间前一天的1</w:t>
      </w:r>
      <w:r>
        <w:rPr>
          <w:rFonts w:ascii="方正仿宋_GBK" w:hAnsi="宋体" w:eastAsia="方正仿宋_GBK"/>
          <w:sz w:val="24"/>
          <w:szCs w:val="24"/>
        </w:rPr>
        <w:t>8</w:t>
      </w:r>
      <w:r>
        <w:rPr>
          <w:rFonts w:hint="eastAsia" w:ascii="方正仿宋_GBK" w:hAnsi="宋体" w:eastAsia="方正仿宋_GBK"/>
          <w:sz w:val="24"/>
          <w:szCs w:val="24"/>
        </w:rPr>
        <w:t>:00，未在规定时间内缴纳工本费</w:t>
      </w:r>
      <w:r>
        <w:rPr>
          <w:rFonts w:hint="eastAsia" w:ascii="方正仿宋_GBK" w:hAnsi="宋体" w:eastAsia="方正仿宋_GBK"/>
          <w:color w:val="auto"/>
          <w:sz w:val="24"/>
          <w:szCs w:val="24"/>
        </w:rPr>
        <w:t>视为不参加本</w:t>
      </w:r>
      <w:r>
        <w:rPr>
          <w:rFonts w:hint="eastAsia" w:ascii="仿宋" w:hAnsi="仿宋" w:eastAsia="仿宋" w:cs="宋体"/>
          <w:color w:val="auto"/>
          <w:sz w:val="24"/>
          <w:szCs w:val="24"/>
        </w:rPr>
        <w:t>磋商</w:t>
      </w:r>
      <w:r>
        <w:rPr>
          <w:rFonts w:hint="eastAsia" w:ascii="方正仿宋_GBK" w:hAnsi="宋体" w:eastAsia="方正仿宋_GBK"/>
          <w:color w:val="auto"/>
          <w:sz w:val="24"/>
          <w:szCs w:val="24"/>
        </w:rPr>
        <w:t>项目</w:t>
      </w:r>
      <w:r>
        <w:rPr>
          <w:rFonts w:hint="eastAsia" w:ascii="宋体" w:hAnsi="宋体" w:cs="宋体"/>
          <w:color w:val="auto"/>
          <w:sz w:val="24"/>
          <w:szCs w:val="24"/>
        </w:rPr>
        <w:t>，</w:t>
      </w:r>
      <w:r>
        <w:rPr>
          <w:rFonts w:hint="eastAsia" w:ascii="方正仿宋_GBK" w:hAnsi="宋体" w:eastAsia="方正仿宋_GBK"/>
          <w:sz w:val="24"/>
          <w:szCs w:val="24"/>
        </w:rPr>
        <w:t>其响应文件将被拒收。</w:t>
      </w:r>
    </w:p>
    <w:p>
      <w:pPr>
        <w:spacing w:line="440" w:lineRule="exact"/>
        <w:ind w:firstLine="480" w:firstLineChars="200"/>
        <w:jc w:val="left"/>
        <w:rPr>
          <w:rFonts w:eastAsia="仿宋"/>
          <w:color w:val="000000"/>
          <w:sz w:val="24"/>
          <w:szCs w:val="24"/>
        </w:rPr>
      </w:pPr>
      <w:r>
        <w:rPr>
          <w:rFonts w:hint="eastAsia" w:ascii="仿宋" w:hAnsi="仿宋" w:eastAsia="仿宋"/>
          <w:color w:val="000000"/>
          <w:sz w:val="24"/>
          <w:szCs w:val="24"/>
        </w:rPr>
        <w:t>帐户名称：重庆嘉易招投标咨询有限责任公司</w:t>
      </w:r>
    </w:p>
    <w:p>
      <w:pPr>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开户行：重庆三峡银行股份有限公司长寿支行</w:t>
      </w:r>
    </w:p>
    <w:p>
      <w:pPr>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账  号：0153014170000562</w:t>
      </w:r>
    </w:p>
    <w:p>
      <w:pPr>
        <w:spacing w:line="440" w:lineRule="exact"/>
        <w:ind w:firstLine="482" w:firstLineChars="200"/>
        <w:jc w:val="left"/>
        <w:rPr>
          <w:rFonts w:hint="eastAsia" w:ascii="方正仿宋_GBK" w:hAnsi="宋体" w:eastAsia="方正仿宋_GBK"/>
          <w:b/>
          <w:bCs/>
          <w:sz w:val="24"/>
          <w:szCs w:val="24"/>
        </w:rPr>
      </w:pPr>
      <w:r>
        <w:rPr>
          <w:rFonts w:hint="eastAsia" w:ascii="方正仿宋_GBK" w:hAnsi="宋体" w:eastAsia="方正仿宋_GBK"/>
          <w:b/>
          <w:bCs/>
          <w:sz w:val="24"/>
          <w:szCs w:val="24"/>
        </w:rPr>
        <w:t>汇款时请备注：重庆社会主义学院统战数字人CG短片+发布会采购</w:t>
      </w:r>
    </w:p>
    <w:p>
      <w:pPr>
        <w:numPr>
          <w:ilvl w:val="0"/>
          <w:numId w:val="1"/>
        </w:numPr>
        <w:snapToGrid w:val="0"/>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响应文件递交</w:t>
      </w:r>
    </w:p>
    <w:p>
      <w:pPr>
        <w:snapToGrid w:val="0"/>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递交响应文件地点：重庆社会主义学院映月楼A座102</w:t>
      </w:r>
    </w:p>
    <w:p>
      <w:pPr>
        <w:snapToGrid w:val="0"/>
        <w:spacing w:line="440" w:lineRule="exact"/>
        <w:ind w:firstLine="480" w:firstLineChars="200"/>
        <w:jc w:val="left"/>
        <w:rPr>
          <w:rFonts w:ascii="方正仿宋_GBK" w:hAnsi="宋体" w:eastAsia="方正仿宋_GBK"/>
          <w:color w:val="0000FF"/>
          <w:sz w:val="24"/>
          <w:szCs w:val="24"/>
        </w:rPr>
      </w:pPr>
      <w:r>
        <w:rPr>
          <w:rFonts w:hint="eastAsia" w:ascii="方正仿宋_GBK" w:hAnsi="宋体" w:eastAsia="方正仿宋_GBK"/>
          <w:sz w:val="24"/>
          <w:szCs w:val="24"/>
        </w:rPr>
        <w:t>响应文件递交开始时间：202</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日北京时间9:30</w:t>
      </w:r>
    </w:p>
    <w:p>
      <w:pPr>
        <w:snapToGrid w:val="0"/>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响应文件递交截止时间：202</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日北京时间10:00</w:t>
      </w:r>
    </w:p>
    <w:p>
      <w:pPr>
        <w:spacing w:line="44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（四）磋商开始时间：202</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日北京时间10:00</w:t>
      </w:r>
    </w:p>
    <w:bookmarkEnd w:id="12"/>
    <w:p>
      <w:pPr>
        <w:snapToGrid w:val="0"/>
        <w:spacing w:line="440" w:lineRule="exact"/>
        <w:ind w:firstLine="482" w:firstLineChars="200"/>
        <w:jc w:val="left"/>
        <w:rPr>
          <w:rFonts w:hint="eastAsia" w:ascii="方正仿宋_GBK" w:hAnsi="宋体" w:eastAsia="方正仿宋_GBK"/>
          <w:b/>
          <w:i/>
          <w:iCs/>
          <w:sz w:val="24"/>
          <w:szCs w:val="24"/>
        </w:rPr>
      </w:pPr>
      <w:r>
        <w:rPr>
          <w:rFonts w:hint="eastAsia" w:ascii="方正仿宋_GBK" w:hAnsi="宋体" w:eastAsia="方正仿宋_GBK"/>
          <w:b/>
          <w:i/>
          <w:iCs/>
          <w:sz w:val="24"/>
          <w:szCs w:val="24"/>
        </w:rPr>
        <w:t>（五）本项目不接受联合体参与磋商。</w:t>
      </w:r>
    </w:p>
    <w:p>
      <w:pPr>
        <w:snapToGrid w:val="0"/>
        <w:spacing w:line="440" w:lineRule="exact"/>
        <w:ind w:firstLine="482" w:firstLineChars="200"/>
        <w:jc w:val="left"/>
        <w:rPr>
          <w:rFonts w:hint="eastAsia" w:ascii="方正仿宋_GBK" w:hAnsi="宋体" w:eastAsia="方正仿宋_GBK"/>
          <w:b/>
          <w:i/>
          <w:iCs/>
          <w:sz w:val="24"/>
          <w:szCs w:val="24"/>
        </w:rPr>
      </w:pPr>
      <w:r>
        <w:rPr>
          <w:rFonts w:hint="eastAsia" w:ascii="方正仿宋_GBK" w:hAnsi="宋体" w:eastAsia="方正仿宋_GBK"/>
          <w:b/>
          <w:i/>
          <w:iCs/>
          <w:sz w:val="24"/>
          <w:szCs w:val="24"/>
        </w:rPr>
        <w:t>（六）本项目不接受合同分包，否则按无效处理。</w:t>
      </w:r>
    </w:p>
    <w:p>
      <w:pPr>
        <w:pStyle w:val="2"/>
        <w:spacing w:line="440" w:lineRule="exact"/>
        <w:ind w:firstLine="480" w:firstLineChars="200"/>
        <w:rPr>
          <w:rFonts w:hint="eastAsia" w:ascii="方正仿宋_GBK" w:eastAsia="方正仿宋_GBK"/>
          <w:sz w:val="24"/>
        </w:rPr>
      </w:pPr>
      <w:bookmarkStart w:id="13" w:name="_Toc480466700"/>
      <w:bookmarkStart w:id="14" w:name="_Toc711"/>
      <w:bookmarkStart w:id="15" w:name="_Toc76462323"/>
      <w:r>
        <w:rPr>
          <w:rFonts w:hint="eastAsia" w:ascii="方正仿宋_GBK" w:eastAsia="方正仿宋_GBK"/>
          <w:sz w:val="24"/>
        </w:rPr>
        <w:t>三、联系方式</w:t>
      </w:r>
      <w:bookmarkEnd w:id="13"/>
      <w:bookmarkEnd w:id="14"/>
      <w:bookmarkEnd w:id="15"/>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（一）采购人：重庆社会主义学院</w:t>
      </w:r>
    </w:p>
    <w:p>
      <w:pPr>
        <w:snapToGrid w:val="0"/>
        <w:spacing w:line="440" w:lineRule="exact"/>
        <w:ind w:firstLine="480" w:firstLineChars="200"/>
        <w:rPr>
          <w:rFonts w:eastAsia="方正仿宋_GBK"/>
          <w:sz w:val="24"/>
          <w:szCs w:val="24"/>
        </w:rPr>
      </w:pPr>
      <w:r>
        <w:rPr>
          <w:rFonts w:hint="eastAsia" w:ascii="方正仿宋_GBK" w:hAnsi="宋体" w:eastAsia="方正仿宋_GBK"/>
          <w:sz w:val="24"/>
          <w:szCs w:val="24"/>
        </w:rPr>
        <w:t>联系人：陈濛   电  话：</w:t>
      </w:r>
      <w:r>
        <w:rPr>
          <w:rFonts w:eastAsia="方正仿宋_GBK"/>
          <w:sz w:val="24"/>
          <w:szCs w:val="24"/>
        </w:rPr>
        <w:t xml:space="preserve">13983616312 </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地  址：重庆社会主义学院映月楼A座102</w:t>
      </w:r>
    </w:p>
    <w:p>
      <w:pPr>
        <w:snapToGrid w:val="0"/>
        <w:spacing w:line="44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（二）采购代理机构：重庆嘉易招投标咨询有限责任公司</w:t>
      </w:r>
    </w:p>
    <w:p>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联系人：张老师</w:t>
      </w:r>
      <w:r>
        <w:rPr>
          <w:rFonts w:ascii="方正仿宋_GBK" w:hAnsi="宋体" w:eastAsia="方正仿宋_GBK"/>
          <w:sz w:val="24"/>
          <w:szCs w:val="24"/>
        </w:rPr>
        <w:t xml:space="preserve">              </w:t>
      </w:r>
      <w:r>
        <w:rPr>
          <w:rFonts w:hint="eastAsia" w:ascii="方正仿宋_GBK" w:hAnsi="宋体" w:eastAsia="方正仿宋_GBK"/>
          <w:sz w:val="24"/>
          <w:szCs w:val="24"/>
        </w:rPr>
        <w:t>电  话：</w:t>
      </w:r>
      <w:r>
        <w:rPr>
          <w:rFonts w:ascii="方正仿宋_GBK" w:hAnsi="宋体" w:eastAsia="方正仿宋_GBK"/>
          <w:sz w:val="24"/>
          <w:szCs w:val="24"/>
        </w:rPr>
        <w:t>13350300086</w:t>
      </w:r>
    </w:p>
    <w:p>
      <w:pPr>
        <w:snapToGrid w:val="0"/>
        <w:spacing w:line="440" w:lineRule="exact"/>
        <w:ind w:firstLine="482" w:firstLineChars="200"/>
        <w:rPr>
          <w:rFonts w:hint="eastAsia" w:ascii="宋体" w:hAnsi="宋体"/>
          <w:b/>
          <w:sz w:val="24"/>
          <w:szCs w:val="24"/>
        </w:rPr>
        <w:sectPr>
          <w:pgSz w:w="11907" w:h="16840"/>
          <w:pgMar w:top="1134" w:right="1418" w:bottom="1134" w:left="1418" w:header="964" w:footer="992" w:gutter="0"/>
          <w:pgNumType w:fmt="numberInDash"/>
          <w:cols w:space="720" w:num="1"/>
          <w:docGrid w:linePitch="312" w:charSpace="0"/>
        </w:sectPr>
      </w:pPr>
    </w:p>
    <w:p>
      <w:pPr>
        <w:pStyle w:val="2"/>
        <w:jc w:val="center"/>
        <w:rPr>
          <w:rFonts w:hint="eastAsia" w:ascii="方正小标宋_GBK" w:eastAsia="方正小标宋_GBK"/>
          <w:sz w:val="30"/>
          <w:szCs w:val="30"/>
        </w:rPr>
      </w:pPr>
      <w:bookmarkStart w:id="16" w:name="_Toc76462324"/>
      <w:bookmarkStart w:id="17" w:name="_Toc21711"/>
      <w:r>
        <w:rPr>
          <w:rFonts w:hint="eastAsia" w:ascii="方正小标宋_GBK" w:eastAsia="方正小标宋_GBK"/>
          <w:sz w:val="36"/>
          <w:szCs w:val="30"/>
        </w:rPr>
        <w:t>第二篇  项目服务需求</w:t>
      </w:r>
      <w:bookmarkEnd w:id="16"/>
      <w:bookmarkEnd w:id="17"/>
    </w:p>
    <w:p>
      <w:pPr>
        <w:spacing w:line="440" w:lineRule="exact"/>
        <w:ind w:firstLine="480" w:firstLineChars="200"/>
        <w:rPr>
          <w:rFonts w:hint="eastAsia" w:ascii="方正仿宋_GBK" w:hAnsi="宋体" w:eastAsia="方正仿宋_GBK"/>
          <w:sz w:val="24"/>
          <w:szCs w:val="24"/>
        </w:rPr>
      </w:pPr>
      <w:bookmarkStart w:id="18" w:name="_Toc76462325"/>
      <w:bookmarkStart w:id="19" w:name="_Toc12789058"/>
      <w:r>
        <w:rPr>
          <w:rFonts w:hint="eastAsia" w:ascii="方正仿宋_GBK" w:hAnsi="宋体" w:eastAsia="方正仿宋_GBK"/>
          <w:sz w:val="24"/>
          <w:szCs w:val="24"/>
        </w:rPr>
        <w:t>“※”标注的服务需求为符合性审查中的实质性要求，响应文件若不满足按无效响应处理。</w:t>
      </w:r>
    </w:p>
    <w:p>
      <w:pPr>
        <w:pStyle w:val="2"/>
        <w:numPr>
          <w:ilvl w:val="0"/>
          <w:numId w:val="2"/>
        </w:numPr>
        <w:spacing w:line="440" w:lineRule="exact"/>
        <w:ind w:firstLine="480" w:firstLineChars="200"/>
        <w:rPr>
          <w:rFonts w:hint="eastAsia" w:ascii="方正仿宋_GBK" w:eastAsia="方正仿宋_GBK"/>
          <w:sz w:val="24"/>
        </w:rPr>
      </w:pPr>
      <w:bookmarkStart w:id="20" w:name="_Toc307"/>
      <w:r>
        <w:rPr>
          <w:rFonts w:hint="eastAsia" w:ascii="方正仿宋_GBK" w:eastAsia="方正仿宋_GBK"/>
          <w:sz w:val="24"/>
        </w:rPr>
        <w:t>项目基本概况介绍</w:t>
      </w:r>
      <w:bookmarkEnd w:id="18"/>
      <w:bookmarkEnd w:id="20"/>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本项目参照政府采购的形式，对重庆社会主义学院统战数字人CG短片+发布会采购进行采购，由成交供应商按照约定对完成相关工作。</w:t>
      </w:r>
    </w:p>
    <w:p>
      <w:pPr>
        <w:pStyle w:val="2"/>
        <w:numPr>
          <w:ilvl w:val="0"/>
          <w:numId w:val="2"/>
        </w:numPr>
        <w:spacing w:line="440" w:lineRule="exact"/>
        <w:ind w:firstLine="480" w:firstLineChars="200"/>
        <w:rPr>
          <w:rFonts w:hint="eastAsia" w:ascii="方正仿宋_GBK" w:eastAsia="方正仿宋_GBK"/>
          <w:sz w:val="24"/>
        </w:rPr>
      </w:pPr>
      <w:bookmarkStart w:id="21" w:name="_Toc7871"/>
      <w:bookmarkStart w:id="22" w:name="_Toc9568"/>
      <w:r>
        <w:rPr>
          <w:rFonts w:hint="eastAsia" w:ascii="方正仿宋_GBK" w:eastAsia="方正仿宋_GBK"/>
          <w:sz w:val="24"/>
        </w:rPr>
        <w:t>项目意义、要求及标准</w:t>
      </w:r>
      <w:bookmarkEnd w:id="21"/>
      <w:bookmarkEnd w:id="22"/>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短片致力于运用新兴的数字人技术，预以发布会的形式创新性地的将数字技术和统战内容传播相结合。真与幻、虚与实，历史兴衰与科技革新融为一体，让古旧的统战故事鲜活起来。使参观学习人员能够全面、深入地在新时代用新方式回顾旧时统战故事，开拓统战事业新征程。这一过程将充分利用数字人技术的新质生产力优势，推进统战教培手段与方式的现代化升级与数字化创新，使参观学习人员均能够认识到统战事业历久弥新，从而显著提升统战现场教学的效果。</w:t>
      </w:r>
    </w:p>
    <w:p>
      <w:pPr>
        <w:numPr>
          <w:ilvl w:val="0"/>
          <w:numId w:val="3"/>
        </w:num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项目要求</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立足“具有鲜明重庆辨识度”的核心目标，确保一个高精度数字人贯穿社会主义学院五条精品教学路线和社会主义学院</w:t>
      </w:r>
      <w:r>
        <w:rPr>
          <w:rFonts w:eastAsia="方正仿宋_GBK"/>
          <w:sz w:val="24"/>
          <w:szCs w:val="24"/>
        </w:rPr>
        <w:t>6门</w:t>
      </w:r>
      <w:r>
        <w:rPr>
          <w:rFonts w:hint="eastAsia" w:ascii="方正仿宋_GBK" w:hAnsi="宋体" w:eastAsia="方正仿宋_GBK"/>
          <w:sz w:val="24"/>
          <w:szCs w:val="24"/>
        </w:rPr>
        <w:t>统战精品课程介绍，数字人需符合积极正面的形象，且后期可供长期训练使用，拟打造具有重庆辨识度的新时代、新技术、新质生产力特色的重庆统战新传播模式。</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预计在2024年9月6日举办发布会，供应商需完成发布会的活动统筹全流程策划、议程设计、场地规划、会场搭建布置、现场执行等工作。</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（二）项目内容及</w:t>
      </w:r>
      <w:r>
        <w:rPr>
          <w:rFonts w:ascii="方正仿宋_GBK" w:hAnsi="宋体" w:eastAsia="方正仿宋_GBK"/>
          <w:sz w:val="24"/>
          <w:szCs w:val="24"/>
        </w:rPr>
        <w:t>规格要求</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1.制作</w:t>
      </w:r>
      <w:r>
        <w:rPr>
          <w:rFonts w:ascii="方正仿宋_GBK" w:hAnsi="宋体" w:eastAsia="方正仿宋_GBK"/>
          <w:sz w:val="24"/>
          <w:szCs w:val="24"/>
        </w:rPr>
        <w:t>三维统战数字人1个</w:t>
      </w:r>
    </w:p>
    <w:p>
      <w:pPr>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人物形象：主播型数字人，3D写实风格，女</w:t>
      </w:r>
      <w:r>
        <w:rPr>
          <w:rFonts w:hint="eastAsia" w:ascii="方正仿宋_GBK" w:hAnsi="宋体" w:eastAsia="方正仿宋_GBK"/>
          <w:sz w:val="24"/>
          <w:szCs w:val="24"/>
        </w:rPr>
        <w:t>性</w:t>
      </w:r>
      <w:r>
        <w:rPr>
          <w:rFonts w:ascii="方正仿宋_GBK" w:hAnsi="宋体" w:eastAsia="方正仿宋_GBK"/>
          <w:sz w:val="24"/>
          <w:szCs w:val="24"/>
        </w:rPr>
        <w:t>，形象庄重大方、文明得体，服饰、发型、化妆、举止符合大众审美</w:t>
      </w:r>
      <w:r>
        <w:rPr>
          <w:rFonts w:hint="eastAsia" w:ascii="方正仿宋_GBK" w:hAnsi="宋体" w:eastAsia="方正仿宋_GBK"/>
          <w:sz w:val="24"/>
          <w:szCs w:val="24"/>
        </w:rPr>
        <w:t>，</w:t>
      </w:r>
      <w:r>
        <w:rPr>
          <w:rFonts w:ascii="方正仿宋_GBK" w:hAnsi="宋体" w:eastAsia="方正仿宋_GBK"/>
          <w:sz w:val="24"/>
          <w:szCs w:val="24"/>
        </w:rPr>
        <w:t>设计需具备高度真实感和细节表现力，支持多种光照和材质效果，适应工业化动作捕捉、面部表情捕捉。</w:t>
      </w:r>
    </w:p>
    <w:p>
      <w:pPr>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语种：中文</w:t>
      </w:r>
      <w:r>
        <w:rPr>
          <w:rFonts w:hint="eastAsia" w:ascii="方正仿宋_GBK" w:hAnsi="宋体" w:eastAsia="方正仿宋_GBK"/>
          <w:sz w:val="24"/>
          <w:szCs w:val="24"/>
        </w:rPr>
        <w:t>；</w:t>
      </w:r>
      <w:r>
        <w:rPr>
          <w:rFonts w:ascii="方正仿宋_GBK" w:hAnsi="宋体" w:eastAsia="方正仿宋_GBK"/>
          <w:sz w:val="24"/>
          <w:szCs w:val="24"/>
        </w:rPr>
        <w:t>字幕：</w:t>
      </w:r>
      <w:r>
        <w:rPr>
          <w:rFonts w:hint="eastAsia" w:ascii="方正仿宋_GBK" w:hAnsi="宋体" w:eastAsia="方正仿宋_GBK"/>
          <w:sz w:val="24"/>
          <w:szCs w:val="24"/>
        </w:rPr>
        <w:t>中文同步；</w:t>
      </w:r>
      <w:r>
        <w:rPr>
          <w:rFonts w:ascii="方正仿宋_GBK" w:hAnsi="宋体" w:eastAsia="方正仿宋_GBK"/>
          <w:sz w:val="24"/>
          <w:szCs w:val="24"/>
        </w:rPr>
        <w:t>配音：女音，以圆润醇厚清朗的声线演绎，张弛有度，富有感染力</w:t>
      </w:r>
      <w:r>
        <w:rPr>
          <w:rFonts w:hint="eastAsia" w:ascii="方正仿宋_GBK" w:hAnsi="宋体" w:eastAsia="方正仿宋_GBK"/>
          <w:sz w:val="24"/>
          <w:szCs w:val="24"/>
        </w:rPr>
        <w:t>；</w:t>
      </w:r>
      <w:r>
        <w:rPr>
          <w:rFonts w:ascii="方正仿宋_GBK" w:hAnsi="宋体" w:eastAsia="方正仿宋_GBK"/>
          <w:sz w:val="24"/>
          <w:szCs w:val="24"/>
        </w:rPr>
        <w:t>配乐：以宏大现代旋律为主，沉稳而带有律动感，契合主体内容的展现，增强画面张力。</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制作要求</w:t>
      </w:r>
      <w:r>
        <w:rPr>
          <w:rFonts w:ascii="方正仿宋_GBK" w:hAnsi="宋体" w:eastAsia="方正仿宋_GBK"/>
          <w:sz w:val="24"/>
          <w:szCs w:val="24"/>
        </w:rPr>
        <w:t>：</w:t>
      </w:r>
      <w:r>
        <w:rPr>
          <w:rFonts w:hint="eastAsia" w:ascii="方正仿宋_GBK" w:hAnsi="宋体" w:eastAsia="方正仿宋_GBK"/>
          <w:sz w:val="24"/>
          <w:szCs w:val="24"/>
        </w:rPr>
        <w:t>制作包含</w:t>
      </w:r>
      <w:r>
        <w:rPr>
          <w:rFonts w:ascii="方正仿宋_GBK" w:hAnsi="宋体" w:eastAsia="方正仿宋_GBK"/>
          <w:sz w:val="24"/>
          <w:szCs w:val="24"/>
        </w:rPr>
        <w:t>原画设计、Max建模（标准四边面）、头部雕刻、发型制作、动捕骨骼绑定、服装绑定、52BS面捕表情绑定、骨骼动力学设计专业且成熟的模型及驱动全闭环制作流程以及接入到实时引擎系统数字人软件系统中应用。单个模型面数约5-10万面。</w:t>
      </w:r>
    </w:p>
    <w:p>
      <w:pPr>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2</w:t>
      </w:r>
      <w:r>
        <w:rPr>
          <w:rFonts w:hint="eastAsia" w:ascii="方正仿宋_GBK" w:hAnsi="宋体" w:eastAsia="方正仿宋_GBK"/>
          <w:sz w:val="24"/>
          <w:szCs w:val="24"/>
        </w:rPr>
        <w:t>.制作</w:t>
      </w:r>
      <w:r>
        <w:rPr>
          <w:rFonts w:ascii="方正仿宋_GBK" w:hAnsi="宋体" w:eastAsia="方正仿宋_GBK"/>
          <w:sz w:val="24"/>
          <w:szCs w:val="24"/>
        </w:rPr>
        <w:t>CG短片</w:t>
      </w:r>
      <w:r>
        <w:rPr>
          <w:rFonts w:hint="eastAsia" w:ascii="方正仿宋_GBK" w:hAnsi="宋体" w:eastAsia="方正仿宋_GBK"/>
          <w:sz w:val="24"/>
          <w:szCs w:val="24"/>
        </w:rPr>
        <w:t>2部</w:t>
      </w:r>
    </w:p>
    <w:p>
      <w:pPr>
        <w:spacing w:line="440" w:lineRule="exact"/>
        <w:ind w:firstLine="480" w:firstLineChars="200"/>
        <w:rPr>
          <w:rFonts w:ascii="方正仿宋_GBK" w:hAnsi="宋体" w:eastAsia="方正仿宋_GBK"/>
          <w:sz w:val="24"/>
          <w:szCs w:val="24"/>
        </w:rPr>
      </w:pPr>
      <w:r>
        <w:rPr>
          <w:rFonts w:ascii="方正仿宋_GBK" w:hAnsi="宋体" w:eastAsia="方正仿宋_GBK"/>
          <w:sz w:val="24"/>
          <w:szCs w:val="24"/>
        </w:rPr>
        <w:t>片长：20分钟，</w:t>
      </w:r>
      <w:r>
        <w:rPr>
          <w:rFonts w:hint="eastAsia" w:ascii="方正仿宋_GBK" w:hAnsi="宋体" w:eastAsia="方正仿宋_GBK"/>
          <w:sz w:val="24"/>
          <w:szCs w:val="24"/>
        </w:rPr>
        <w:t>分别为</w:t>
      </w:r>
      <w:r>
        <w:rPr>
          <w:rFonts w:ascii="方正仿宋_GBK" w:hAnsi="宋体" w:eastAsia="方正仿宋_GBK"/>
          <w:sz w:val="24"/>
          <w:szCs w:val="24"/>
        </w:rPr>
        <w:t>五条精品教学路线约8分钟</w:t>
      </w:r>
      <w:r>
        <w:rPr>
          <w:rFonts w:hint="eastAsia" w:ascii="方正仿宋_GBK" w:hAnsi="宋体" w:eastAsia="方正仿宋_GBK"/>
          <w:sz w:val="24"/>
          <w:szCs w:val="24"/>
        </w:rPr>
        <w:t>、</w:t>
      </w:r>
      <w:r>
        <w:rPr>
          <w:rFonts w:ascii="方正仿宋_GBK" w:hAnsi="宋体" w:eastAsia="方正仿宋_GBK"/>
          <w:sz w:val="24"/>
          <w:szCs w:val="24"/>
        </w:rPr>
        <w:t>6门精品课程约12分钟。</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设计要求：</w:t>
      </w:r>
      <w:r>
        <w:rPr>
          <w:rFonts w:ascii="方正仿宋_GBK" w:hAnsi="宋体" w:eastAsia="方正仿宋_GBK"/>
          <w:sz w:val="24"/>
          <w:szCs w:val="24"/>
        </w:rPr>
        <w:t>大气端庄</w:t>
      </w:r>
      <w:r>
        <w:rPr>
          <w:rFonts w:hint="eastAsia" w:ascii="方正仿宋_GBK" w:hAnsi="宋体" w:eastAsia="方正仿宋_GBK"/>
          <w:sz w:val="24"/>
          <w:szCs w:val="24"/>
        </w:rPr>
        <w:t>、</w:t>
      </w:r>
      <w:r>
        <w:rPr>
          <w:rFonts w:ascii="方正仿宋_GBK" w:hAnsi="宋体" w:eastAsia="方正仿宋_GBK"/>
          <w:sz w:val="24"/>
          <w:szCs w:val="24"/>
        </w:rPr>
        <w:t>叙事流畅</w:t>
      </w:r>
      <w:r>
        <w:rPr>
          <w:rFonts w:hint="eastAsia" w:ascii="方正仿宋_GBK" w:hAnsi="宋体" w:eastAsia="方正仿宋_GBK"/>
          <w:sz w:val="24"/>
          <w:szCs w:val="24"/>
        </w:rPr>
        <w:t>、</w:t>
      </w:r>
      <w:r>
        <w:rPr>
          <w:rFonts w:ascii="方正仿宋_GBK" w:hAnsi="宋体" w:eastAsia="方正仿宋_GBK"/>
          <w:sz w:val="24"/>
          <w:szCs w:val="24"/>
        </w:rPr>
        <w:t>包装精美</w:t>
      </w:r>
      <w:r>
        <w:rPr>
          <w:rFonts w:hint="eastAsia" w:ascii="方正仿宋_GBK" w:hAnsi="宋体" w:eastAsia="方正仿宋_GBK"/>
          <w:sz w:val="24"/>
          <w:szCs w:val="24"/>
        </w:rPr>
        <w:t>、</w:t>
      </w:r>
      <w:r>
        <w:rPr>
          <w:rFonts w:ascii="方正仿宋_GBK" w:hAnsi="宋体" w:eastAsia="方正仿宋_GBK"/>
          <w:sz w:val="24"/>
          <w:szCs w:val="24"/>
        </w:rPr>
        <w:t>气势恢宏，</w:t>
      </w:r>
      <w:r>
        <w:rPr>
          <w:rFonts w:hint="eastAsia" w:ascii="方正仿宋_GBK" w:hAnsi="宋体" w:eastAsia="方正仿宋_GBK"/>
          <w:sz w:val="24"/>
          <w:szCs w:val="24"/>
        </w:rPr>
        <w:t>能</w:t>
      </w:r>
      <w:r>
        <w:rPr>
          <w:rFonts w:ascii="方正仿宋_GBK" w:hAnsi="宋体" w:eastAsia="方正仿宋_GBK"/>
          <w:sz w:val="24"/>
          <w:szCs w:val="24"/>
        </w:rPr>
        <w:t>准确表达招标人提供文稿中的统战需求。</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质量要求：</w:t>
      </w:r>
      <w:r>
        <w:rPr>
          <w:rFonts w:ascii="方正仿宋_GBK" w:hAnsi="宋体" w:eastAsia="方正仿宋_GBK"/>
          <w:sz w:val="24"/>
          <w:szCs w:val="24"/>
        </w:rPr>
        <w:t>分辨率至少2k以上，并根据显示硬件物理分辨率进行适配</w:t>
      </w:r>
      <w:r>
        <w:rPr>
          <w:rFonts w:hint="eastAsia" w:ascii="方正仿宋_GBK" w:hAnsi="宋体" w:eastAsia="方正仿宋_GBK"/>
          <w:sz w:val="24"/>
          <w:szCs w:val="24"/>
        </w:rPr>
        <w:t>，能</w:t>
      </w:r>
      <w:r>
        <w:rPr>
          <w:rFonts w:ascii="方正仿宋_GBK" w:hAnsi="宋体" w:eastAsia="方正仿宋_GBK"/>
          <w:sz w:val="24"/>
          <w:szCs w:val="24"/>
        </w:rPr>
        <w:t>提供清晰的视觉效果</w:t>
      </w:r>
      <w:r>
        <w:rPr>
          <w:rFonts w:hint="eastAsia" w:ascii="方正仿宋_GBK" w:hAnsi="宋体" w:eastAsia="方正仿宋_GBK"/>
          <w:sz w:val="24"/>
          <w:szCs w:val="24"/>
        </w:rPr>
        <w:t>；</w:t>
      </w:r>
      <w:r>
        <w:rPr>
          <w:rFonts w:ascii="方正仿宋_GBK" w:hAnsi="宋体" w:eastAsia="方正仿宋_GBK"/>
          <w:sz w:val="24"/>
          <w:szCs w:val="24"/>
        </w:rPr>
        <w:t>帧率24帧每秒（fps）</w:t>
      </w:r>
      <w:r>
        <w:rPr>
          <w:rFonts w:hint="eastAsia" w:ascii="方正仿宋_GBK" w:hAnsi="宋体" w:eastAsia="方正仿宋_GBK"/>
          <w:sz w:val="24"/>
          <w:szCs w:val="24"/>
        </w:rPr>
        <w:t>，</w:t>
      </w:r>
      <w:r>
        <w:rPr>
          <w:rFonts w:ascii="方正仿宋_GBK" w:hAnsi="宋体" w:eastAsia="方正仿宋_GBK"/>
          <w:sz w:val="24"/>
          <w:szCs w:val="24"/>
        </w:rPr>
        <w:t>达到流畅的动画效果</w:t>
      </w:r>
      <w:r>
        <w:rPr>
          <w:rFonts w:hint="eastAsia" w:ascii="方正仿宋_GBK" w:hAnsi="宋体" w:eastAsia="方正仿宋_GBK"/>
          <w:sz w:val="24"/>
          <w:szCs w:val="24"/>
        </w:rPr>
        <w:t>；</w:t>
      </w:r>
      <w:r>
        <w:rPr>
          <w:rFonts w:ascii="方正仿宋_GBK" w:hAnsi="宋体" w:eastAsia="方正仿宋_GBK"/>
          <w:sz w:val="24"/>
          <w:szCs w:val="24"/>
        </w:rPr>
        <w:t>色彩空间要求动画使用足够的色彩深度，以呈现真实感的图像</w:t>
      </w:r>
      <w:r>
        <w:rPr>
          <w:rFonts w:hint="eastAsia" w:ascii="方正仿宋_GBK" w:hAnsi="宋体" w:eastAsia="方正仿宋_GBK"/>
          <w:sz w:val="24"/>
          <w:szCs w:val="24"/>
        </w:rPr>
        <w:t>；</w:t>
      </w:r>
      <w:r>
        <w:rPr>
          <w:rFonts w:ascii="方正仿宋_GBK" w:hAnsi="宋体" w:eastAsia="方正仿宋_GBK"/>
          <w:sz w:val="24"/>
          <w:szCs w:val="24"/>
        </w:rPr>
        <w:t>码流20-100Mbps，要求画面和音效清晰流畅，采用H.264编解码标准</w:t>
      </w:r>
      <w:r>
        <w:rPr>
          <w:rFonts w:hint="eastAsia" w:ascii="方正仿宋_GBK" w:hAnsi="宋体" w:eastAsia="方正仿宋_GBK"/>
          <w:sz w:val="24"/>
          <w:szCs w:val="24"/>
        </w:rPr>
        <w:t>；</w:t>
      </w:r>
      <w:r>
        <w:rPr>
          <w:rFonts w:ascii="方正仿宋_GBK" w:hAnsi="宋体" w:eastAsia="方正仿宋_GBK"/>
          <w:sz w:val="24"/>
          <w:szCs w:val="24"/>
        </w:rPr>
        <w:t>三维场景符合原画设计，适配UE5.0及以上版本，保证实时帧率达到30以上。</w:t>
      </w:r>
    </w:p>
    <w:p>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3.负责筹备发布会</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发布会形式：新闻发布会（最终形式以采购人要求为准）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发布会规模：150-200人</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发布会时长：30分钟。</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发布会要求：供应商负责对接《“统战数字人”暨“精品课程、精品现场教学线路”发布会》活动开展前的全流程策划，包括发布会目的、时间、地点、流程、领导嘉宾邀请名单、发布会宣传策划，</w:t>
      </w:r>
      <w:r>
        <w:rPr>
          <w:rFonts w:hint="eastAsia" w:ascii="方正仿宋_GBK" w:hAnsi="宋体" w:eastAsia="方正仿宋_GBK"/>
          <w:sz w:val="24"/>
          <w:szCs w:val="24"/>
          <w:lang w:bidi="ar"/>
        </w:rPr>
        <w:t>专业主持、会务、礼仪人员</w:t>
      </w:r>
      <w:r>
        <w:rPr>
          <w:rFonts w:hint="eastAsia" w:ascii="方正仿宋_GBK" w:hAnsi="宋体" w:eastAsia="方正仿宋_GBK"/>
          <w:sz w:val="24"/>
          <w:szCs w:val="24"/>
        </w:rPr>
        <w:t>配置，以及发布会现场全流程运营把控。发布会需现场全程录像。</w:t>
      </w: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rPr>
          <w:rFonts w:hint="eastAsia" w:ascii="方正仿宋_GBK" w:hAnsi="宋体" w:eastAsia="方正仿宋_GBK"/>
          <w:sz w:val="24"/>
          <w:szCs w:val="24"/>
        </w:rPr>
      </w:pPr>
    </w:p>
    <w:p>
      <w:pPr>
        <w:pStyle w:val="2"/>
        <w:jc w:val="center"/>
        <w:rPr>
          <w:rFonts w:hint="eastAsia" w:ascii="方正小标宋_GBK" w:eastAsia="方正小标宋_GBK"/>
          <w:sz w:val="36"/>
          <w:szCs w:val="30"/>
        </w:rPr>
      </w:pPr>
      <w:bookmarkStart w:id="23" w:name="_Toc76462327"/>
      <w:bookmarkStart w:id="24" w:name="_Toc32608"/>
      <w:r>
        <w:rPr>
          <w:rFonts w:hint="eastAsia" w:ascii="方正小标宋_GBK" w:eastAsia="方正小标宋_GBK"/>
          <w:sz w:val="36"/>
          <w:szCs w:val="30"/>
        </w:rPr>
        <w:t xml:space="preserve">第三篇  </w:t>
      </w:r>
      <w:bookmarkEnd w:id="19"/>
      <w:r>
        <w:rPr>
          <w:rFonts w:hint="eastAsia" w:ascii="方正小标宋_GBK" w:eastAsia="方正小标宋_GBK"/>
          <w:sz w:val="36"/>
          <w:szCs w:val="30"/>
        </w:rPr>
        <w:t>项目商务需求</w:t>
      </w:r>
      <w:bookmarkEnd w:id="23"/>
      <w:bookmarkEnd w:id="24"/>
    </w:p>
    <w:p>
      <w:pPr>
        <w:pStyle w:val="4"/>
        <w:spacing w:line="440" w:lineRule="exact"/>
        <w:ind w:firstLine="480" w:firstLineChars="200"/>
        <w:rPr>
          <w:rFonts w:hint="eastAsia" w:ascii="方正仿宋_GBK" w:hAnsi="宋体" w:eastAsia="方正仿宋_GBK"/>
          <w:sz w:val="24"/>
          <w:szCs w:val="24"/>
        </w:rPr>
      </w:pPr>
      <w:bookmarkStart w:id="25" w:name="_Toc344475120"/>
      <w:bookmarkStart w:id="26" w:name="_Toc76462328"/>
      <w:r>
        <w:rPr>
          <w:rFonts w:hint="eastAsia" w:ascii="方正仿宋_GBK" w:hAnsi="宋体" w:eastAsia="方正仿宋_GBK"/>
          <w:sz w:val="24"/>
          <w:szCs w:val="24"/>
        </w:rPr>
        <w:t>“※”标注的商务需求为符合性审查中的实质性要求，响应文件若不满足按无效响应处理。</w:t>
      </w:r>
    </w:p>
    <w:p>
      <w:pPr>
        <w:pStyle w:val="2"/>
        <w:spacing w:line="440" w:lineRule="exact"/>
        <w:ind w:firstLine="480" w:firstLineChars="200"/>
        <w:rPr>
          <w:rFonts w:ascii="方正仿宋_GBK" w:eastAsia="方正仿宋_GBK"/>
          <w:sz w:val="24"/>
        </w:rPr>
      </w:pPr>
      <w:bookmarkStart w:id="27" w:name="_Toc8960"/>
      <w:bookmarkStart w:id="28" w:name="_Toc3426"/>
      <w:r>
        <w:rPr>
          <w:rFonts w:hint="eastAsia" w:ascii="方正仿宋_GBK" w:eastAsia="方正仿宋_GBK"/>
          <w:sz w:val="24"/>
        </w:rPr>
        <w:t>一、服务期、地点及验收方式</w:t>
      </w:r>
      <w:bookmarkEnd w:id="25"/>
      <w:bookmarkEnd w:id="26"/>
      <w:bookmarkEnd w:id="27"/>
      <w:bookmarkEnd w:id="28"/>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（一）服务期：按照合同约定在时间安排内完成工作。</w:t>
      </w:r>
    </w:p>
    <w:p>
      <w:pPr>
        <w:pStyle w:val="4"/>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1.2024年8月25日前提交《统战数字人CG短片》初稿。</w:t>
      </w:r>
    </w:p>
    <w:p>
      <w:pPr>
        <w:pStyle w:val="4"/>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2.2024年8月30日前提交发布会方案</w:t>
      </w:r>
    </w:p>
    <w:p>
      <w:pPr>
        <w:pStyle w:val="4"/>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3.2024年9月5日完成发布会场地布置及排练</w:t>
      </w:r>
    </w:p>
    <w:p>
      <w:pPr>
        <w:pStyle w:val="4"/>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4.2024年9月6日完成发布会，并移交所有成果资料</w:t>
      </w:r>
    </w:p>
    <w:p>
      <w:pPr>
        <w:pStyle w:val="2"/>
        <w:spacing w:line="440" w:lineRule="exact"/>
        <w:ind w:firstLine="480" w:firstLineChars="200"/>
        <w:rPr>
          <w:rFonts w:ascii="方正仿宋_GBK" w:eastAsia="方正仿宋_GBK"/>
          <w:sz w:val="24"/>
        </w:rPr>
      </w:pPr>
      <w:r>
        <w:rPr>
          <w:rFonts w:hint="eastAsia" w:ascii="方正仿宋_GBK" w:eastAsia="方正仿宋_GBK"/>
          <w:sz w:val="24"/>
        </w:rPr>
        <w:t>（二）服务地点：项目成果交付至重庆社会主义学院。</w:t>
      </w:r>
    </w:p>
    <w:p>
      <w:pPr>
        <w:spacing w:line="44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（三）验收方式：项目实施过程中验收由供应商组织验收；最终成果验收由采购人组织相关人员按照合同约定以及磋商响应文件和磋商文件内容进行验收。</w:t>
      </w:r>
    </w:p>
    <w:p>
      <w:pPr>
        <w:pStyle w:val="2"/>
        <w:spacing w:line="440" w:lineRule="exact"/>
        <w:ind w:firstLine="480" w:firstLineChars="200"/>
        <w:rPr>
          <w:rFonts w:hint="eastAsia" w:ascii="方正仿宋_GBK" w:eastAsia="方正仿宋_GBK"/>
          <w:sz w:val="24"/>
        </w:rPr>
      </w:pPr>
      <w:bookmarkStart w:id="29" w:name="_Toc344475121"/>
      <w:bookmarkStart w:id="30" w:name="_Toc152"/>
      <w:bookmarkStart w:id="31" w:name="_Toc23059"/>
      <w:bookmarkStart w:id="32" w:name="_Toc76462329"/>
      <w:r>
        <w:rPr>
          <w:rFonts w:hint="eastAsia" w:ascii="方正仿宋_GBK" w:eastAsia="方正仿宋_GBK"/>
          <w:sz w:val="24"/>
        </w:rPr>
        <w:t>二、</w:t>
      </w:r>
      <w:bookmarkEnd w:id="29"/>
      <w:r>
        <w:rPr>
          <w:rFonts w:hint="eastAsia" w:ascii="方正仿宋_GBK" w:eastAsia="方正仿宋_GBK"/>
          <w:sz w:val="24"/>
        </w:rPr>
        <w:t>报价要求</w:t>
      </w:r>
      <w:bookmarkEnd w:id="30"/>
      <w:bookmarkEnd w:id="31"/>
      <w:bookmarkEnd w:id="32"/>
    </w:p>
    <w:p>
      <w:pPr>
        <w:spacing w:line="44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磋商报价包括但不限于包括为实施和完成合同所需的劳务、设备、材料、人员的差旅食宿费、管理、保险、税费、安全、会务、利润等所有费用，以及合同明示或暗示的所有责任、义务和一般风险。因成交供应商自身原因造成漏报、少报皆由其自行承担责任，采购人不再补偿或增加费用。</w:t>
      </w:r>
    </w:p>
    <w:p>
      <w:pPr>
        <w:pStyle w:val="2"/>
        <w:spacing w:line="440" w:lineRule="exact"/>
        <w:ind w:firstLine="480" w:firstLineChars="200"/>
        <w:rPr>
          <w:rFonts w:hint="eastAsia" w:ascii="方正仿宋_GBK" w:eastAsia="方正仿宋_GBK"/>
          <w:sz w:val="24"/>
        </w:rPr>
      </w:pPr>
      <w:bookmarkStart w:id="33" w:name="_Toc344475122"/>
      <w:bookmarkStart w:id="34" w:name="_Toc11283"/>
      <w:bookmarkStart w:id="35" w:name="_Toc2161"/>
      <w:bookmarkStart w:id="36" w:name="_Toc76462330"/>
      <w:r>
        <w:rPr>
          <w:rFonts w:hint="eastAsia" w:ascii="方正仿宋_GBK" w:eastAsia="方正仿宋_GBK"/>
          <w:sz w:val="24"/>
        </w:rPr>
        <w:t>三、付款方式</w:t>
      </w:r>
      <w:bookmarkEnd w:id="33"/>
      <w:bookmarkEnd w:id="34"/>
      <w:bookmarkEnd w:id="35"/>
      <w:bookmarkEnd w:id="36"/>
    </w:p>
    <w:p>
      <w:pPr>
        <w:spacing w:line="44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采购人在签订合同后5个工作日内向供应商支付50%项目款项，剩余50%在发布会结束且项目验收合格后5个工作日内一次性付清。</w:t>
      </w:r>
    </w:p>
    <w:p>
      <w:pPr>
        <w:pStyle w:val="2"/>
        <w:spacing w:line="440" w:lineRule="exact"/>
        <w:ind w:firstLine="480" w:firstLineChars="200"/>
        <w:rPr>
          <w:rFonts w:hint="eastAsia" w:ascii="方正仿宋_GBK" w:eastAsia="方正仿宋_GBK"/>
          <w:sz w:val="24"/>
        </w:rPr>
      </w:pPr>
      <w:bookmarkStart w:id="37" w:name="_Toc344475124"/>
      <w:bookmarkStart w:id="38" w:name="_Toc10396"/>
      <w:bookmarkStart w:id="39" w:name="_Toc24809"/>
      <w:bookmarkStart w:id="40" w:name="_Toc76462331"/>
      <w:r>
        <w:rPr>
          <w:rFonts w:hint="eastAsia" w:ascii="方正仿宋_GBK" w:eastAsia="方正仿宋_GBK"/>
          <w:sz w:val="24"/>
        </w:rPr>
        <w:t>四、</w:t>
      </w:r>
      <w:bookmarkEnd w:id="37"/>
      <w:bookmarkStart w:id="41" w:name="_Toc344475125"/>
      <w:r>
        <w:rPr>
          <w:rFonts w:hint="eastAsia" w:ascii="方正仿宋_GBK" w:eastAsia="方正仿宋_GBK"/>
          <w:sz w:val="24"/>
        </w:rPr>
        <w:t>其他</w:t>
      </w:r>
      <w:bookmarkEnd w:id="38"/>
      <w:bookmarkEnd w:id="39"/>
      <w:bookmarkEnd w:id="40"/>
    </w:p>
    <w:bookmarkEnd w:id="41"/>
    <w:p>
      <w:pPr>
        <w:snapToGrid w:val="0"/>
        <w:spacing w:line="440" w:lineRule="exact"/>
        <w:ind w:firstLine="480" w:firstLineChars="200"/>
        <w:rPr>
          <w:rFonts w:hint="eastAsia" w:ascii="方正仿宋_GBK" w:hAnsi="宋体" w:eastAsia="方正仿宋_GBK"/>
          <w:i w:val="0"/>
          <w:iCs w:val="0"/>
          <w:color w:val="000000"/>
          <w:sz w:val="24"/>
          <w:szCs w:val="24"/>
          <w:u w:val="none"/>
          <w:lang w:val="en-US" w:eastAsia="zh-CN"/>
        </w:rPr>
      </w:pPr>
      <w:r>
        <w:rPr>
          <w:rFonts w:hint="eastAsia" w:ascii="方正仿宋_GBK" w:hAnsi="宋体" w:eastAsia="方正仿宋_GBK"/>
          <w:i w:val="0"/>
          <w:iCs w:val="0"/>
          <w:color w:val="000000"/>
          <w:sz w:val="24"/>
          <w:szCs w:val="24"/>
          <w:u w:val="none"/>
          <w:lang w:val="en-US" w:eastAsia="zh-CN"/>
        </w:rPr>
        <w:t>1.制作《统战数字人CG短片》的素材由采购人提供。如涉及版权问题由成交供应商负责处理并承担相应责任，采购人对提供素材部分负责，其余部分配合协调。</w:t>
      </w:r>
    </w:p>
    <w:p>
      <w:pPr>
        <w:snapToGrid w:val="0"/>
        <w:spacing w:line="440" w:lineRule="exact"/>
        <w:ind w:firstLine="480" w:firstLineChars="200"/>
        <w:rPr>
          <w:rFonts w:hint="eastAsia" w:ascii="方正仿宋_GBK" w:hAnsi="宋体" w:eastAsia="方正仿宋_GBK"/>
          <w:i w:val="0"/>
          <w:iCs w:val="0"/>
          <w:color w:val="000000"/>
          <w:sz w:val="24"/>
          <w:szCs w:val="24"/>
          <w:u w:val="none"/>
          <w:lang w:val="en-US" w:eastAsia="zh-CN"/>
        </w:rPr>
      </w:pPr>
      <w:r>
        <w:rPr>
          <w:rFonts w:hint="eastAsia" w:ascii="方正仿宋_GBK" w:hAnsi="宋体" w:eastAsia="方正仿宋_GBK"/>
          <w:i w:val="0"/>
          <w:iCs w:val="0"/>
          <w:color w:val="000000"/>
          <w:sz w:val="24"/>
          <w:szCs w:val="24"/>
          <w:u w:val="none"/>
          <w:lang w:val="en-US" w:eastAsia="zh-CN"/>
        </w:rPr>
        <w:t>2.《统战数字人CG短片》的知识产权由采购人享有，由成交供应商申请数字人形象版权，并归采购人所有。</w:t>
      </w:r>
    </w:p>
    <w:p>
      <w:pPr>
        <w:snapToGrid w:val="0"/>
        <w:spacing w:line="440" w:lineRule="exact"/>
        <w:ind w:firstLine="480" w:firstLineChars="200"/>
        <w:rPr>
          <w:rFonts w:hint="eastAsia" w:ascii="方正仿宋_GBK" w:hAnsi="宋体" w:eastAsia="方正仿宋_GBK"/>
          <w:i w:val="0"/>
          <w:iCs w:val="0"/>
          <w:color w:val="000000"/>
          <w:sz w:val="24"/>
          <w:szCs w:val="24"/>
          <w:u w:val="none"/>
          <w:lang w:val="en-US" w:eastAsia="zh-CN"/>
        </w:rPr>
      </w:pPr>
      <w:r>
        <w:rPr>
          <w:rFonts w:hint="eastAsia" w:ascii="方正仿宋_GBK" w:hAnsi="宋体" w:eastAsia="方正仿宋_GBK"/>
          <w:i w:val="0"/>
          <w:iCs w:val="0"/>
          <w:color w:val="000000"/>
          <w:sz w:val="24"/>
          <w:szCs w:val="24"/>
          <w:u w:val="none"/>
          <w:lang w:val="en-US" w:eastAsia="zh-CN"/>
        </w:rPr>
        <w:t>3.供应商未经采购人同意不得使用短片。</w:t>
      </w:r>
    </w:p>
    <w:p>
      <w:pPr>
        <w:snapToGrid w:val="0"/>
        <w:spacing w:line="440" w:lineRule="exact"/>
        <w:ind w:firstLine="480" w:firstLineChars="200"/>
        <w:rPr>
          <w:rFonts w:hint="eastAsia" w:ascii="方正仿宋_GBK" w:hAnsi="宋体" w:eastAsia="方正仿宋_GBK"/>
          <w:i w:val="0"/>
          <w:iCs w:val="0"/>
          <w:color w:val="000000"/>
          <w:sz w:val="24"/>
          <w:szCs w:val="24"/>
          <w:u w:val="none"/>
        </w:rPr>
      </w:pPr>
      <w:r>
        <w:rPr>
          <w:rFonts w:hint="eastAsia" w:ascii="方正仿宋_GBK" w:hAnsi="宋体" w:eastAsia="方正仿宋_GBK"/>
          <w:i w:val="0"/>
          <w:iCs w:val="0"/>
          <w:color w:val="000000"/>
          <w:sz w:val="24"/>
          <w:szCs w:val="24"/>
          <w:u w:val="none"/>
          <w:lang w:val="en-US" w:eastAsia="zh-CN"/>
        </w:rPr>
        <w:t>4.其余未尽事宜由供需双方在采购合同中详细约定。</w:t>
      </w:r>
    </w:p>
    <w:p>
      <w:pPr>
        <w:snapToGrid w:val="0"/>
        <w:spacing w:line="440" w:lineRule="exact"/>
        <w:ind w:firstLine="480" w:firstLineChars="200"/>
        <w:rPr>
          <w:rFonts w:hint="eastAsia" w:ascii="方正仿宋_GBK" w:hAnsi="宋体" w:eastAsia="方正仿宋_GBK"/>
          <w:i w:val="0"/>
          <w:iCs w:val="0"/>
          <w:color w:val="000000"/>
          <w:sz w:val="24"/>
          <w:szCs w:val="24"/>
          <w:u w:val="none"/>
        </w:rPr>
      </w:pPr>
    </w:p>
    <w:p>
      <w:pPr>
        <w:snapToGrid w:val="0"/>
        <w:spacing w:line="440" w:lineRule="exact"/>
        <w:ind w:firstLine="540"/>
        <w:rPr>
          <w:rFonts w:hint="eastAsia" w:ascii="方正仿宋_GBK" w:hAnsi="宋体" w:eastAsia="方正仿宋_GBK"/>
          <w:sz w:val="24"/>
          <w:szCs w:val="24"/>
        </w:rPr>
      </w:pPr>
    </w:p>
    <w:p>
      <w:pPr>
        <w:pStyle w:val="2"/>
        <w:pageBreakBefore/>
        <w:jc w:val="center"/>
        <w:rPr>
          <w:rFonts w:hint="eastAsia" w:ascii="方正小标宋_GBK" w:eastAsia="方正小标宋_GBK"/>
          <w:sz w:val="36"/>
          <w:szCs w:val="30"/>
        </w:rPr>
      </w:pPr>
      <w:bookmarkStart w:id="42" w:name="_Toc2606"/>
      <w:bookmarkStart w:id="43" w:name="_Toc76462332"/>
      <w:r>
        <w:rPr>
          <w:rFonts w:hint="eastAsia" w:ascii="方正小标宋_GBK" w:eastAsia="方正小标宋_GBK"/>
          <w:sz w:val="36"/>
          <w:szCs w:val="30"/>
        </w:rPr>
        <w:t>第四篇  磋商程序及方法、评审标准、无效响应和</w:t>
      </w:r>
      <w:r>
        <w:rPr>
          <w:rFonts w:hint="eastAsia" w:ascii="方正小标宋_GBK" w:eastAsia="方正小标宋_GBK"/>
          <w:sz w:val="36"/>
          <w:szCs w:val="36"/>
        </w:rPr>
        <w:t>采购终止</w:t>
      </w:r>
      <w:bookmarkEnd w:id="42"/>
      <w:bookmarkEnd w:id="43"/>
    </w:p>
    <w:p>
      <w:pPr>
        <w:pStyle w:val="2"/>
        <w:spacing w:line="440" w:lineRule="exact"/>
        <w:ind w:firstLine="480" w:firstLineChars="200"/>
        <w:rPr>
          <w:rFonts w:hint="eastAsia" w:ascii="方正仿宋_GBK" w:eastAsia="方正仿宋_GBK"/>
          <w:sz w:val="24"/>
        </w:rPr>
      </w:pPr>
      <w:bookmarkStart w:id="44" w:name="_Toc11846"/>
      <w:bookmarkStart w:id="45" w:name="_Toc76462333"/>
      <w:r>
        <w:rPr>
          <w:rFonts w:hint="eastAsia" w:ascii="方正仿宋_GBK" w:eastAsia="方正仿宋_GBK"/>
          <w:sz w:val="24"/>
        </w:rPr>
        <w:t>一、磋商程序及方法</w:t>
      </w:r>
      <w:bookmarkEnd w:id="44"/>
      <w:bookmarkEnd w:id="45"/>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（四）磋商小组采用综合评分法对提交最后报价的供应商的响应文件和最后报价（含有效书面承诺）进行综合评分。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。供应商总得分为价格、服务、商务等评定因素分别按照相应权重值计算分项得分后相加，满分为100分</w:t>
      </w:r>
      <w:r>
        <w:rPr>
          <w:rFonts w:hint="eastAsia" w:ascii="方正仿宋_GBK" w:hAnsi="宋体" w:eastAsia="方正仿宋_GBK"/>
          <w:sz w:val="24"/>
          <w:szCs w:val="24"/>
        </w:rPr>
        <w:t>。</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（五）磋商小组各成员独立对每个有效响应（通过资格性审查</w:t>
      </w:r>
      <w:r>
        <w:rPr>
          <w:rFonts w:hint="eastAsia" w:ascii="方正仿宋_GBK" w:hAnsi="宋体" w:eastAsia="方正仿宋_GBK" w:cs="宋体"/>
          <w:kern w:val="0"/>
          <w:sz w:val="24"/>
          <w:szCs w:val="24"/>
        </w:rPr>
        <w:t>的供应商</w:t>
      </w:r>
      <w:r>
        <w:rPr>
          <w:rFonts w:hint="eastAsia" w:ascii="方正仿宋_GBK" w:hAnsi="宋体" w:eastAsia="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服务部分</w:t>
      </w:r>
      <w:r>
        <w:rPr>
          <w:rFonts w:ascii="方正仿宋_GBK" w:hAnsi="宋体" w:eastAsia="方正仿宋_GBK"/>
          <w:sz w:val="24"/>
          <w:szCs w:val="24"/>
        </w:rPr>
        <w:t>得分为</w:t>
      </w:r>
      <w:r>
        <w:rPr>
          <w:rFonts w:hint="eastAsia" w:ascii="方正仿宋_GBK" w:hAnsi="宋体" w:eastAsia="方正仿宋_GBK"/>
          <w:sz w:val="24"/>
          <w:szCs w:val="24"/>
        </w:rPr>
        <w:t>0分</w:t>
      </w:r>
      <w:r>
        <w:rPr>
          <w:rFonts w:ascii="方正仿宋_GBK" w:hAnsi="宋体" w:eastAsia="方正仿宋_GBK"/>
          <w:sz w:val="24"/>
          <w:szCs w:val="24"/>
        </w:rPr>
        <w:t>的</w:t>
      </w:r>
      <w:r>
        <w:rPr>
          <w:rFonts w:hint="eastAsia" w:ascii="方正仿宋_GBK" w:hAnsi="宋体" w:eastAsia="方正仿宋_GBK"/>
          <w:sz w:val="24"/>
          <w:szCs w:val="24"/>
        </w:rPr>
        <w:t>供应商不能</w:t>
      </w:r>
      <w:r>
        <w:rPr>
          <w:rFonts w:ascii="方正仿宋_GBK" w:hAnsi="宋体" w:eastAsia="方正仿宋_GBK"/>
          <w:sz w:val="24"/>
          <w:szCs w:val="24"/>
        </w:rPr>
        <w:t>成为</w:t>
      </w:r>
      <w:r>
        <w:rPr>
          <w:rFonts w:hint="eastAsia" w:ascii="方正仿宋_GBK" w:hAnsi="宋体" w:eastAsia="方正仿宋_GBK"/>
          <w:sz w:val="24"/>
          <w:szCs w:val="24"/>
        </w:rPr>
        <w:t>成交候选供应商）</w:t>
      </w:r>
    </w:p>
    <w:tbl>
      <w:tblPr>
        <w:tblStyle w:val="8"/>
        <w:tblpPr w:leftFromText="180" w:rightFromText="180" w:vertAnchor="text" w:horzAnchor="page" w:tblpX="1155" w:tblpY="385"/>
        <w:tblOverlap w:val="never"/>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50"/>
        <w:gridCol w:w="670"/>
        <w:gridCol w:w="3670"/>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center"/>
          </w:tcPr>
          <w:p>
            <w:pPr>
              <w:ind w:firstLine="28"/>
              <w:jc w:val="center"/>
              <w:rPr>
                <w:rFonts w:ascii="Times New Roman" w:hAnsi="Times New Roman" w:eastAsia="方正仿宋_GBK" w:cs="Times New Roman"/>
                <w:b/>
                <w:color w:val="000000"/>
                <w:sz w:val="21"/>
                <w:szCs w:val="21"/>
              </w:rPr>
            </w:pPr>
            <w:bookmarkStart w:id="46" w:name="_Toc102227320"/>
            <w:bookmarkStart w:id="47" w:name="_Toc342913394"/>
            <w:bookmarkStart w:id="48" w:name="_Toc5803"/>
            <w:bookmarkStart w:id="49" w:name="_Toc76462336"/>
            <w:r>
              <w:rPr>
                <w:rFonts w:ascii="Times New Roman" w:hAnsi="Times New Roman" w:eastAsia="方正仿宋_GBK" w:cs="Times New Roman"/>
                <w:b/>
                <w:color w:val="000000"/>
                <w:sz w:val="21"/>
                <w:szCs w:val="21"/>
              </w:rPr>
              <w:t>序号</w:t>
            </w:r>
          </w:p>
        </w:tc>
        <w:tc>
          <w:tcPr>
            <w:tcW w:w="1150" w:type="dxa"/>
            <w:noWrap w:val="0"/>
            <w:vAlign w:val="center"/>
          </w:tcPr>
          <w:p>
            <w:pPr>
              <w:ind w:firstLine="28"/>
              <w:jc w:val="center"/>
              <w:rPr>
                <w:rFonts w:ascii="Times New Roman" w:hAnsi="Times New Roman" w:eastAsia="方正仿宋_GBK" w:cs="Times New Roman"/>
                <w:b/>
                <w:color w:val="000000"/>
                <w:sz w:val="21"/>
                <w:szCs w:val="21"/>
              </w:rPr>
            </w:pPr>
            <w:r>
              <w:rPr>
                <w:rFonts w:ascii="Times New Roman" w:hAnsi="Times New Roman" w:eastAsia="方正仿宋_GBK" w:cs="Times New Roman"/>
                <w:b/>
                <w:color w:val="000000"/>
                <w:sz w:val="21"/>
                <w:szCs w:val="21"/>
              </w:rPr>
              <w:t>评分因素及权值</w:t>
            </w:r>
          </w:p>
        </w:tc>
        <w:tc>
          <w:tcPr>
            <w:tcW w:w="670" w:type="dxa"/>
            <w:noWrap w:val="0"/>
            <w:vAlign w:val="center"/>
          </w:tcPr>
          <w:p>
            <w:pPr>
              <w:ind w:firstLine="28"/>
              <w:jc w:val="center"/>
              <w:rPr>
                <w:rFonts w:ascii="Times New Roman" w:hAnsi="Times New Roman" w:eastAsia="方正仿宋_GBK" w:cs="Times New Roman"/>
                <w:b/>
                <w:color w:val="000000"/>
                <w:sz w:val="21"/>
                <w:szCs w:val="21"/>
              </w:rPr>
            </w:pPr>
            <w:r>
              <w:rPr>
                <w:rFonts w:ascii="Times New Roman" w:hAnsi="Times New Roman" w:eastAsia="方正仿宋_GBK" w:cs="Times New Roman"/>
                <w:b/>
                <w:color w:val="000000"/>
                <w:sz w:val="21"/>
                <w:szCs w:val="21"/>
              </w:rPr>
              <w:t>分值</w:t>
            </w:r>
          </w:p>
        </w:tc>
        <w:tc>
          <w:tcPr>
            <w:tcW w:w="3670" w:type="dxa"/>
            <w:noWrap w:val="0"/>
            <w:vAlign w:val="center"/>
          </w:tcPr>
          <w:p>
            <w:pPr>
              <w:ind w:firstLine="28"/>
              <w:jc w:val="center"/>
              <w:rPr>
                <w:rFonts w:ascii="Times New Roman" w:hAnsi="Times New Roman" w:eastAsia="方正仿宋_GBK" w:cs="Times New Roman"/>
                <w:b/>
                <w:color w:val="000000"/>
                <w:sz w:val="21"/>
                <w:szCs w:val="21"/>
              </w:rPr>
            </w:pPr>
            <w:r>
              <w:rPr>
                <w:rFonts w:ascii="Times New Roman" w:hAnsi="Times New Roman" w:eastAsia="方正仿宋_GBK" w:cs="Times New Roman"/>
                <w:b/>
                <w:color w:val="000000"/>
                <w:sz w:val="21"/>
                <w:szCs w:val="21"/>
              </w:rPr>
              <w:t>评分标准</w:t>
            </w:r>
          </w:p>
        </w:tc>
        <w:tc>
          <w:tcPr>
            <w:tcW w:w="3923" w:type="dxa"/>
            <w:noWrap w:val="0"/>
            <w:vAlign w:val="center"/>
          </w:tcPr>
          <w:p>
            <w:pPr>
              <w:pStyle w:val="12"/>
              <w:spacing w:before="0" w:after="0" w:line="240" w:lineRule="auto"/>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1</w:t>
            </w:r>
          </w:p>
        </w:tc>
        <w:tc>
          <w:tcPr>
            <w:tcW w:w="1150" w:type="dxa"/>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磋商报价</w:t>
            </w:r>
          </w:p>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（40%）</w:t>
            </w:r>
          </w:p>
        </w:tc>
        <w:tc>
          <w:tcPr>
            <w:tcW w:w="670" w:type="dxa"/>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40</w:t>
            </w:r>
          </w:p>
        </w:tc>
        <w:tc>
          <w:tcPr>
            <w:tcW w:w="3670" w:type="dxa"/>
            <w:noWrap w:val="0"/>
            <w:vAlign w:val="center"/>
          </w:tcPr>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满足资格性、符合性要求且最后报价最低的供应商的价格为磋商基准价，其价格分为满分。其他供应商的价格分统一按照下列公式计算：</w:t>
            </w:r>
          </w:p>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磋商报价得分=（磋商基准价/最后磋商报价）×价格权值×100</w:t>
            </w:r>
          </w:p>
        </w:tc>
        <w:tc>
          <w:tcPr>
            <w:tcW w:w="3923" w:type="dxa"/>
            <w:noWrap w:val="0"/>
            <w:vAlign w:val="center"/>
          </w:tcPr>
          <w:p>
            <w:pPr>
              <w:ind w:left="-38"/>
              <w:rPr>
                <w:rFonts w:ascii="Times New Roman" w:hAnsi="Times New Roman" w:eastAsia="方正仿宋_GBK"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66" w:type="dxa"/>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2</w:t>
            </w:r>
          </w:p>
        </w:tc>
        <w:tc>
          <w:tcPr>
            <w:tcW w:w="1150" w:type="dxa"/>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服务部分</w:t>
            </w:r>
          </w:p>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w:t>
            </w:r>
            <w:r>
              <w:rPr>
                <w:rFonts w:hint="eastAsia" w:ascii="Times New Roman" w:hAnsi="Times New Roman" w:eastAsia="方正仿宋_GBK" w:cs="Times New Roman"/>
                <w:color w:val="000000"/>
                <w:sz w:val="21"/>
                <w:szCs w:val="21"/>
              </w:rPr>
              <w:t>2</w:t>
            </w:r>
            <w:r>
              <w:rPr>
                <w:rFonts w:ascii="Times New Roman" w:hAnsi="Times New Roman" w:eastAsia="方正仿宋_GBK" w:cs="Times New Roman"/>
                <w:color w:val="000000"/>
                <w:sz w:val="21"/>
                <w:szCs w:val="21"/>
              </w:rPr>
              <w:t>0%）</w:t>
            </w:r>
          </w:p>
        </w:tc>
        <w:tc>
          <w:tcPr>
            <w:tcW w:w="670" w:type="dxa"/>
            <w:noWrap w:val="0"/>
            <w:vAlign w:val="center"/>
          </w:tcPr>
          <w:p>
            <w:pPr>
              <w:ind w:firstLine="28"/>
              <w:jc w:val="center"/>
              <w:rPr>
                <w:rFonts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2</w:t>
            </w:r>
            <w:r>
              <w:rPr>
                <w:rFonts w:ascii="Times New Roman" w:hAnsi="Times New Roman" w:eastAsia="方正仿宋_GBK" w:cs="Times New Roman"/>
                <w:color w:val="000000"/>
                <w:sz w:val="21"/>
                <w:szCs w:val="21"/>
              </w:rPr>
              <w:t>0</w:t>
            </w:r>
          </w:p>
        </w:tc>
        <w:tc>
          <w:tcPr>
            <w:tcW w:w="3670" w:type="dxa"/>
            <w:tcBorders>
              <w:bottom w:val="single" w:color="auto" w:sz="4" w:space="0"/>
            </w:tcBorders>
            <w:noWrap w:val="0"/>
            <w:vAlign w:val="center"/>
          </w:tcPr>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提供本项目服务方案，包括但不限于以下内容：指导思想、总体目标、组织机构、日程安排、工作方案及措施。</w:t>
            </w:r>
          </w:p>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优得</w:t>
            </w:r>
            <w:r>
              <w:rPr>
                <w:rFonts w:hint="eastAsia" w:ascii="Times New Roman" w:hAnsi="Times New Roman" w:eastAsia="方正仿宋_GBK" w:cs="Times New Roman"/>
                <w:color w:val="000000"/>
                <w:sz w:val="21"/>
                <w:szCs w:val="21"/>
              </w:rPr>
              <w:t>16</w:t>
            </w:r>
            <w:r>
              <w:rPr>
                <w:rFonts w:ascii="Times New Roman" w:hAnsi="Times New Roman" w:eastAsia="方正仿宋_GBK" w:cs="Times New Roman"/>
                <w:color w:val="000000"/>
                <w:sz w:val="21"/>
                <w:szCs w:val="21"/>
              </w:rPr>
              <w:t>~</w:t>
            </w:r>
            <w:r>
              <w:rPr>
                <w:rFonts w:hint="eastAsia" w:ascii="Times New Roman" w:hAnsi="Times New Roman" w:eastAsia="方正仿宋_GBK" w:cs="Times New Roman"/>
                <w:color w:val="000000"/>
                <w:sz w:val="21"/>
                <w:szCs w:val="21"/>
              </w:rPr>
              <w:t>20</w:t>
            </w:r>
            <w:r>
              <w:rPr>
                <w:rFonts w:ascii="Times New Roman" w:hAnsi="Times New Roman" w:eastAsia="方正仿宋_GBK" w:cs="Times New Roman"/>
                <w:color w:val="000000"/>
                <w:sz w:val="21"/>
                <w:szCs w:val="21"/>
              </w:rPr>
              <w:t>分，良得</w:t>
            </w:r>
            <w:r>
              <w:rPr>
                <w:rFonts w:hint="eastAsia" w:ascii="Times New Roman" w:hAnsi="Times New Roman" w:eastAsia="方正仿宋_GBK" w:cs="Times New Roman"/>
                <w:color w:val="000000"/>
                <w:sz w:val="21"/>
                <w:szCs w:val="21"/>
              </w:rPr>
              <w:t>10</w:t>
            </w:r>
            <w:r>
              <w:rPr>
                <w:rFonts w:ascii="Times New Roman" w:hAnsi="Times New Roman" w:eastAsia="方正仿宋_GBK" w:cs="Times New Roman"/>
                <w:color w:val="000000"/>
                <w:sz w:val="21"/>
                <w:szCs w:val="21"/>
              </w:rPr>
              <w:t>~</w:t>
            </w:r>
            <w:r>
              <w:rPr>
                <w:rFonts w:hint="eastAsia" w:ascii="Times New Roman" w:hAnsi="Times New Roman" w:eastAsia="方正仿宋_GBK" w:cs="Times New Roman"/>
                <w:color w:val="000000"/>
                <w:sz w:val="21"/>
                <w:szCs w:val="21"/>
              </w:rPr>
              <w:t>15</w:t>
            </w:r>
            <w:r>
              <w:rPr>
                <w:rFonts w:ascii="Times New Roman" w:hAnsi="Times New Roman" w:eastAsia="方正仿宋_GBK" w:cs="Times New Roman"/>
                <w:color w:val="000000"/>
                <w:sz w:val="21"/>
                <w:szCs w:val="21"/>
              </w:rPr>
              <w:t>分，一般得</w:t>
            </w:r>
            <w:r>
              <w:rPr>
                <w:rFonts w:hint="eastAsia" w:ascii="Times New Roman" w:hAnsi="Times New Roman" w:eastAsia="方正仿宋_GBK" w:cs="Times New Roman"/>
                <w:color w:val="000000"/>
                <w:sz w:val="21"/>
                <w:szCs w:val="21"/>
              </w:rPr>
              <w:t>6</w:t>
            </w:r>
            <w:r>
              <w:rPr>
                <w:rFonts w:ascii="Times New Roman" w:hAnsi="Times New Roman" w:eastAsia="方正仿宋_GBK" w:cs="Times New Roman"/>
                <w:color w:val="000000"/>
                <w:sz w:val="21"/>
                <w:szCs w:val="21"/>
              </w:rPr>
              <w:t>~</w:t>
            </w:r>
            <w:r>
              <w:rPr>
                <w:rFonts w:hint="eastAsia" w:ascii="Times New Roman" w:hAnsi="Times New Roman" w:eastAsia="方正仿宋_GBK" w:cs="Times New Roman"/>
                <w:color w:val="000000"/>
                <w:sz w:val="21"/>
                <w:szCs w:val="21"/>
              </w:rPr>
              <w:t>9</w:t>
            </w:r>
            <w:r>
              <w:rPr>
                <w:rFonts w:ascii="Times New Roman" w:hAnsi="Times New Roman" w:eastAsia="方正仿宋_GBK" w:cs="Times New Roman"/>
                <w:color w:val="000000"/>
                <w:sz w:val="21"/>
                <w:szCs w:val="21"/>
              </w:rPr>
              <w:t>分。</w:t>
            </w:r>
          </w:p>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服务方案内容缺项或指导思想政治观点不正确本项得0分</w:t>
            </w:r>
          </w:p>
        </w:tc>
        <w:tc>
          <w:tcPr>
            <w:tcW w:w="3923" w:type="dxa"/>
            <w:tcBorders>
              <w:bottom w:val="single" w:color="auto" w:sz="4" w:space="0"/>
            </w:tcBorders>
            <w:noWrap w:val="0"/>
            <w:vAlign w:val="center"/>
          </w:tcPr>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评定标准：</w:t>
            </w:r>
          </w:p>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优：服务方案内容项目完整，总体方案思路清晰，组织机构设置健全且科学合理，日程安排整体优于磋商文件要求，如提前完成各阶段工作，工作方案和措施系统全面，能够高质量实现总体目标。</w:t>
            </w:r>
          </w:p>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良：服务方案内容项目完整，总体方案思路清晰，组织机构设置健全，日程安排部分优于磋商文件要求，如提前完成成果递交，工作方案和措施系统全面，能够以较高质量实现总体目标。</w:t>
            </w:r>
          </w:p>
          <w:p>
            <w:pP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一般：服务方案内容项目完整，有总体方案思路，有组织机构，能按照日程安排完成各阶段工作，有工作方案和措施系统全面，基本实现总体目标。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466"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3</w:t>
            </w:r>
          </w:p>
          <w:p>
            <w:pPr>
              <w:ind w:firstLine="28"/>
              <w:jc w:val="center"/>
              <w:rPr>
                <w:rFonts w:ascii="Times New Roman" w:hAnsi="Times New Roman" w:eastAsia="方正仿宋_GBK" w:cs="Times New Roman"/>
                <w:color w:val="000000"/>
                <w:sz w:val="21"/>
                <w:szCs w:val="21"/>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商务部分</w:t>
            </w:r>
          </w:p>
          <w:p>
            <w:pPr>
              <w:ind w:firstLine="28"/>
              <w:jc w:val="center"/>
              <w:rPr>
                <w:rFonts w:ascii="Times New Roman" w:hAnsi="Times New Roman" w:eastAsia="方正仿宋_GBK" w:cs="Times New Roman"/>
                <w:color w:val="000000"/>
                <w:sz w:val="21"/>
                <w:szCs w:val="21"/>
              </w:rPr>
            </w:pPr>
            <w:r>
              <w:rPr>
                <w:rFonts w:ascii="Times New Roman" w:hAnsi="Times New Roman" w:eastAsia="方正仿宋_GBK" w:cs="Times New Roman"/>
                <w:color w:val="000000"/>
                <w:sz w:val="21"/>
                <w:szCs w:val="21"/>
              </w:rPr>
              <w:t>（</w:t>
            </w:r>
            <w:r>
              <w:rPr>
                <w:rFonts w:hint="eastAsia" w:ascii="Times New Roman" w:hAnsi="Times New Roman" w:eastAsia="方正仿宋_GBK" w:cs="Times New Roman"/>
                <w:color w:val="000000"/>
                <w:sz w:val="21"/>
                <w:szCs w:val="21"/>
              </w:rPr>
              <w:t>4</w:t>
            </w:r>
            <w:r>
              <w:rPr>
                <w:rFonts w:ascii="Times New Roman" w:hAnsi="Times New Roman" w:eastAsia="方正仿宋_GBK" w:cs="Times New Roman"/>
                <w:color w:val="000000"/>
                <w:sz w:val="21"/>
                <w:szCs w:val="21"/>
              </w:rPr>
              <w:t>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ind w:firstLine="28"/>
              <w:jc w:val="center"/>
              <w:rPr>
                <w:rFonts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4</w:t>
            </w:r>
            <w:r>
              <w:rPr>
                <w:rFonts w:ascii="Times New Roman" w:hAnsi="Times New Roman" w:eastAsia="方正仿宋_GBK" w:cs="Times New Roman"/>
                <w:color w:val="000000"/>
                <w:sz w:val="21"/>
                <w:szCs w:val="21"/>
              </w:rPr>
              <w:t>0</w:t>
            </w:r>
          </w:p>
        </w:tc>
        <w:tc>
          <w:tcPr>
            <w:tcW w:w="3670" w:type="dxa"/>
            <w:tcBorders>
              <w:top w:val="single" w:color="auto" w:sz="4" w:space="0"/>
              <w:left w:val="single" w:color="auto" w:sz="4" w:space="0"/>
              <w:bottom w:val="single" w:color="auto" w:sz="4" w:space="0"/>
              <w:right w:val="single" w:color="auto" w:sz="4" w:space="0"/>
            </w:tcBorders>
            <w:noWrap w:val="0"/>
            <w:vAlign w:val="center"/>
          </w:tcPr>
          <w:p>
            <w:pPr>
              <w:ind w:firstLine="28"/>
              <w:rPr>
                <w:rFonts w:ascii="Times New Roman" w:hAnsi="Times New Roman" w:eastAsia="方正仿宋_GBK" w:cs="Times New Roman"/>
                <w:color w:val="000000"/>
                <w:sz w:val="21"/>
                <w:szCs w:val="21"/>
                <w:lang w:bidi="ar"/>
              </w:rPr>
            </w:pPr>
            <w:r>
              <w:rPr>
                <w:rFonts w:hint="eastAsia" w:ascii="Times New Roman" w:hAnsi="Times New Roman" w:eastAsia="方正仿宋_GBK" w:cs="Times New Roman"/>
                <w:color w:val="000000"/>
                <w:sz w:val="21"/>
                <w:szCs w:val="21"/>
                <w:lang w:bidi="ar"/>
              </w:rPr>
              <w:t>（1）提供技术团队资料，技术实力强得16~20分，良得10~15分，一般得6~9分。</w:t>
            </w:r>
          </w:p>
          <w:p>
            <w:pPr>
              <w:rPr>
                <w:rFonts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（2）提供与本项目相关的业绩资料（项目合同及其他证明材料），每提供一份得5分，最高得20分。</w:t>
            </w:r>
          </w:p>
        </w:tc>
        <w:tc>
          <w:tcPr>
            <w:tcW w:w="3923" w:type="dxa"/>
            <w:tcBorders>
              <w:top w:val="single" w:color="auto" w:sz="4" w:space="0"/>
              <w:left w:val="single" w:color="auto" w:sz="4" w:space="0"/>
              <w:bottom w:val="single" w:color="auto" w:sz="4" w:space="0"/>
              <w:right w:val="single" w:color="auto" w:sz="4" w:space="0"/>
            </w:tcBorders>
            <w:noWrap w:val="0"/>
            <w:vAlign w:val="center"/>
          </w:tcPr>
          <w:p>
            <w:pPr>
              <w:ind w:firstLine="28"/>
              <w:rPr>
                <w:rFonts w:hint="eastAsia"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评定办法：</w:t>
            </w:r>
          </w:p>
          <w:p>
            <w:pPr>
              <w:numPr>
                <w:ilvl w:val="0"/>
                <w:numId w:val="4"/>
              </w:numPr>
              <w:ind w:firstLine="28"/>
              <w:rPr>
                <w:rFonts w:hint="eastAsia"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技术实力。提供投标人</w:t>
            </w:r>
            <w:r>
              <w:rPr>
                <w:rFonts w:hint="eastAsia" w:ascii="Times New Roman" w:hAnsi="Times New Roman" w:eastAsia="方正仿宋_GBK" w:cs="Times New Roman"/>
                <w:color w:val="000000"/>
                <w:sz w:val="21"/>
                <w:szCs w:val="21"/>
                <w:lang w:bidi="ar"/>
              </w:rPr>
              <w:t>（包括所属子公司）</w:t>
            </w:r>
            <w:r>
              <w:rPr>
                <w:rFonts w:hint="eastAsia" w:ascii="Times New Roman" w:hAnsi="Times New Roman" w:eastAsia="方正仿宋_GBK" w:cs="Times New Roman"/>
                <w:color w:val="000000"/>
                <w:sz w:val="21"/>
                <w:szCs w:val="21"/>
              </w:rPr>
              <w:t>与项目技术团队负责人及成员劳动合同，技术团队核心成员参与过的项目案例介绍，以此综合评价其技术实力。</w:t>
            </w:r>
          </w:p>
          <w:p>
            <w:pPr>
              <w:rPr>
                <w:rFonts w:ascii="Times New Roman" w:hAnsi="Times New Roman" w:eastAsia="方正仿宋_GBK" w:cs="Times New Roman"/>
                <w:color w:val="000000"/>
                <w:sz w:val="21"/>
                <w:szCs w:val="21"/>
              </w:rPr>
            </w:pPr>
            <w:r>
              <w:rPr>
                <w:rFonts w:hint="eastAsia" w:ascii="Times New Roman" w:hAnsi="Times New Roman" w:eastAsia="方正仿宋_GBK" w:cs="Times New Roman"/>
                <w:color w:val="000000"/>
                <w:sz w:val="21"/>
                <w:szCs w:val="21"/>
              </w:rPr>
              <w:t>（2）项目业绩。</w:t>
            </w:r>
            <w:r>
              <w:rPr>
                <w:rFonts w:hint="eastAsia" w:ascii="Times New Roman" w:hAnsi="Times New Roman" w:eastAsia="方正仿宋_GBK" w:cs="Times New Roman"/>
                <w:color w:val="000000"/>
                <w:sz w:val="21"/>
                <w:szCs w:val="21"/>
                <w:lang w:bidi="ar"/>
              </w:rPr>
              <w:t>投标人（包括所属子公司）具有承制虚拟偶像、数字场景、虚拟资产、三维模型资产等内容的项目制作经验，提供项目合同及相关证明材料。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66" w:type="dxa"/>
            <w:tcBorders>
              <w:top w:val="single" w:color="auto" w:sz="4" w:space="0"/>
              <w:left w:val="single" w:color="auto" w:sz="4" w:space="0"/>
              <w:right w:val="single" w:color="auto" w:sz="4" w:space="0"/>
            </w:tcBorders>
            <w:noWrap w:val="0"/>
            <w:vAlign w:val="center"/>
          </w:tcPr>
          <w:p>
            <w:pPr>
              <w:ind w:firstLine="28"/>
              <w:jc w:val="center"/>
              <w:rPr>
                <w:rFonts w:ascii="Times New Roman" w:hAnsi="Times New Roman" w:eastAsia="方正仿宋_GBK" w:cs="Times New Roman"/>
                <w:color w:val="000000"/>
                <w:sz w:val="21"/>
                <w:szCs w:val="21"/>
              </w:rPr>
            </w:pPr>
            <w:bookmarkStart w:id="50" w:name="_Toc31349"/>
          </w:p>
        </w:tc>
        <w:tc>
          <w:tcPr>
            <w:tcW w:w="1150" w:type="dxa"/>
            <w:tcBorders>
              <w:top w:val="single" w:color="auto" w:sz="4" w:space="0"/>
              <w:left w:val="single" w:color="auto" w:sz="4" w:space="0"/>
              <w:right w:val="single" w:color="auto" w:sz="4" w:space="0"/>
            </w:tcBorders>
            <w:noWrap w:val="0"/>
            <w:vAlign w:val="center"/>
          </w:tcPr>
          <w:p>
            <w:pPr>
              <w:ind w:firstLine="28"/>
              <w:jc w:val="center"/>
              <w:rPr>
                <w:rFonts w:ascii="Times New Roman" w:hAnsi="Times New Roman" w:eastAsia="方正仿宋_GBK" w:cs="Times New Roman"/>
                <w:color w:val="000000"/>
                <w:sz w:val="21"/>
                <w:szCs w:val="21"/>
              </w:rPr>
            </w:pPr>
          </w:p>
        </w:tc>
        <w:tc>
          <w:tcPr>
            <w:tcW w:w="8263" w:type="dxa"/>
            <w:gridSpan w:val="3"/>
            <w:tcBorders>
              <w:top w:val="single" w:color="auto" w:sz="4" w:space="0"/>
              <w:left w:val="single" w:color="auto" w:sz="4" w:space="0"/>
              <w:right w:val="single" w:color="auto" w:sz="4" w:space="0"/>
            </w:tcBorders>
            <w:noWrap w:val="0"/>
            <w:vAlign w:val="center"/>
          </w:tcPr>
          <w:p>
            <w:pPr>
              <w:rPr>
                <w:rFonts w:hint="eastAsia" w:ascii="Times New Roman" w:hAnsi="Times New Roman" w:eastAsia="方正仿宋_GBK" w:cs="Times New Roman"/>
                <w:color w:val="000000"/>
                <w:sz w:val="21"/>
                <w:szCs w:val="21"/>
              </w:rPr>
            </w:pPr>
            <w:r>
              <w:rPr>
                <w:rFonts w:hint="eastAsia" w:eastAsia="方正仿宋_GBK" w:cs="Times New Roman"/>
                <w:b/>
                <w:bCs/>
                <w:i/>
                <w:iCs/>
                <w:color w:val="auto"/>
                <w:kern w:val="2"/>
                <w:sz w:val="21"/>
                <w:szCs w:val="21"/>
                <w:highlight w:val="none"/>
                <w:lang w:val="en-US" w:eastAsia="zh-CN" w:bidi="ar"/>
              </w:rPr>
              <w:t>备注：供</w:t>
            </w:r>
            <w:r>
              <w:rPr>
                <w:rFonts w:hint="eastAsia" w:ascii="Times New Roman" w:hAnsi="Times New Roman" w:eastAsia="方正仿宋_GBK" w:cs="Times New Roman"/>
                <w:b/>
                <w:bCs/>
                <w:i/>
                <w:iCs/>
                <w:color w:val="auto"/>
                <w:kern w:val="2"/>
                <w:sz w:val="21"/>
                <w:szCs w:val="21"/>
                <w:highlight w:val="none"/>
                <w:lang w:val="en-US" w:eastAsia="zh-CN" w:bidi="ar"/>
              </w:rPr>
              <w:t>应商提供母子公司证明材料的，需提供如控股协议、出资证明等关系证明材料。</w:t>
            </w:r>
          </w:p>
        </w:tc>
      </w:tr>
    </w:tbl>
    <w:p>
      <w:pPr>
        <w:pStyle w:val="2"/>
        <w:spacing w:line="400" w:lineRule="exact"/>
        <w:ind w:firstLine="480" w:firstLineChars="200"/>
        <w:rPr>
          <w:rFonts w:hint="eastAsia" w:ascii="方正仿宋_GBK" w:eastAsia="方正仿宋_GBK"/>
          <w:sz w:val="24"/>
        </w:rPr>
      </w:pPr>
      <w:r>
        <w:rPr>
          <w:rFonts w:hint="eastAsia" w:ascii="方正仿宋_GBK" w:eastAsia="方正仿宋_GBK"/>
          <w:sz w:val="24"/>
        </w:rPr>
        <w:t>二、</w:t>
      </w:r>
      <w:bookmarkEnd w:id="46"/>
      <w:bookmarkEnd w:id="47"/>
      <w:r>
        <w:rPr>
          <w:rFonts w:hint="eastAsia" w:ascii="方正仿宋_GBK" w:eastAsia="方正仿宋_GBK"/>
          <w:sz w:val="24"/>
        </w:rPr>
        <w:t>采购终止</w:t>
      </w:r>
      <w:bookmarkEnd w:id="48"/>
      <w:bookmarkEnd w:id="49"/>
      <w:bookmarkEnd w:id="50"/>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出现下列情形之一的，采购人或者采购代理机构应当终止竞争性磋商采购活动，发布项目终止公告并说明原因，重新开展采购活动：</w:t>
      </w:r>
      <w:bookmarkStart w:id="120" w:name="_GoBack"/>
      <w:bookmarkEnd w:id="120"/>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（一）因情况变化，不再符合规定的竞争性磋商采购方式适用情形的；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（三）在采购过程中符合要求的供应商或者报价未超过采购预算的供应商不足3家的，但《政府采购竞争性磋商采购方式管理暂行办法》第二十一条第三款规定的情形除外。</w:t>
      </w:r>
    </w:p>
    <w:p>
      <w:pPr>
        <w:spacing w:line="400" w:lineRule="exact"/>
        <w:ind w:firstLine="480" w:firstLineChars="200"/>
        <w:rPr>
          <w:rFonts w:ascii="宋体" w:hAnsi="宋体"/>
          <w:sz w:val="24"/>
          <w:szCs w:val="24"/>
        </w:rPr>
        <w:sectPr>
          <w:footerReference r:id="rId8" w:type="default"/>
          <w:pgSz w:w="11907" w:h="16840"/>
          <w:pgMar w:top="1134" w:right="1191" w:bottom="1134" w:left="1304" w:header="964" w:footer="992" w:gutter="0"/>
          <w:pgNumType w:fmt="numberInDash"/>
          <w:cols w:space="720" w:num="1"/>
          <w:docGrid w:linePitch="312" w:charSpace="0"/>
        </w:sectPr>
      </w:pPr>
    </w:p>
    <w:p>
      <w:pPr>
        <w:pStyle w:val="2"/>
        <w:pageBreakBefore/>
        <w:jc w:val="center"/>
        <w:rPr>
          <w:rFonts w:hint="eastAsia" w:ascii="方正小标宋_GBK" w:eastAsia="方正小标宋_GBK"/>
          <w:bCs/>
          <w:sz w:val="36"/>
          <w:szCs w:val="30"/>
        </w:rPr>
      </w:pPr>
      <w:bookmarkStart w:id="51" w:name="_Toc25167"/>
      <w:bookmarkStart w:id="52" w:name="_Toc102227313"/>
      <w:bookmarkStart w:id="53" w:name="_Toc76462337"/>
      <w:bookmarkStart w:id="54" w:name="_Toc25587"/>
      <w:bookmarkStart w:id="55" w:name="_Toc12789059"/>
      <w:bookmarkStart w:id="56" w:name="_Toc11641055"/>
      <w:r>
        <w:rPr>
          <w:rFonts w:hint="eastAsia" w:ascii="方正小标宋_GBK" w:eastAsia="方正小标宋_GBK"/>
          <w:bCs/>
          <w:sz w:val="36"/>
          <w:szCs w:val="30"/>
        </w:rPr>
        <w:t>第五篇  供应商须知</w:t>
      </w:r>
      <w:bookmarkEnd w:id="51"/>
      <w:bookmarkEnd w:id="52"/>
      <w:bookmarkEnd w:id="53"/>
      <w:bookmarkEnd w:id="54"/>
    </w:p>
    <w:p>
      <w:pPr>
        <w:pStyle w:val="2"/>
        <w:spacing w:line="440" w:lineRule="exact"/>
        <w:ind w:firstLine="480" w:firstLineChars="200"/>
        <w:rPr>
          <w:rFonts w:hint="eastAsia" w:ascii="方正仿宋_GBK" w:eastAsia="方正仿宋_GBK"/>
          <w:sz w:val="24"/>
        </w:rPr>
      </w:pPr>
      <w:bookmarkStart w:id="57" w:name="_Toc5896"/>
      <w:bookmarkStart w:id="58" w:name="_Toc76462338"/>
      <w:bookmarkStart w:id="59" w:name="_Toc342913389"/>
      <w:bookmarkStart w:id="60" w:name="_Toc26957"/>
      <w:r>
        <w:rPr>
          <w:rFonts w:hint="eastAsia" w:ascii="方正仿宋_GBK" w:eastAsia="方正仿宋_GBK"/>
          <w:sz w:val="24"/>
        </w:rPr>
        <w:t>一、磋商费用</w:t>
      </w:r>
      <w:bookmarkEnd w:id="57"/>
      <w:bookmarkEnd w:id="58"/>
      <w:bookmarkEnd w:id="59"/>
      <w:bookmarkEnd w:id="60"/>
    </w:p>
    <w:p>
      <w:pPr>
        <w:pStyle w:val="13"/>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eastAsia="方正仿宋_GBK"/>
          <w:sz w:val="24"/>
          <w:szCs w:val="24"/>
        </w:rPr>
        <w:t>磋商</w:t>
      </w:r>
      <w:r>
        <w:rPr>
          <w:rFonts w:hint="eastAsia" w:ascii="方正仿宋_GBK" w:hAnsi="宋体" w:eastAsia="方正仿宋_GBK"/>
          <w:sz w:val="24"/>
          <w:szCs w:val="24"/>
        </w:rPr>
        <w:t>的供应商应承担其编制响应文件与递交响应文件所涉及的一切费用，不论</w:t>
      </w:r>
      <w:r>
        <w:rPr>
          <w:rFonts w:hint="eastAsia" w:ascii="方正仿宋_GBK" w:eastAsia="方正仿宋_GBK"/>
          <w:sz w:val="24"/>
          <w:szCs w:val="24"/>
        </w:rPr>
        <w:t>磋商</w:t>
      </w:r>
      <w:r>
        <w:rPr>
          <w:rFonts w:hint="eastAsia" w:ascii="方正仿宋_GBK" w:hAnsi="宋体" w:eastAsia="方正仿宋_GBK"/>
          <w:sz w:val="24"/>
          <w:szCs w:val="24"/>
        </w:rPr>
        <w:t>结果如何，采购人和采购代理机构在任何情况下无义务也无责任承担这些费用。</w:t>
      </w:r>
    </w:p>
    <w:p>
      <w:pPr>
        <w:pStyle w:val="2"/>
        <w:spacing w:line="440" w:lineRule="exact"/>
        <w:ind w:firstLine="480" w:firstLineChars="200"/>
        <w:rPr>
          <w:rFonts w:hint="eastAsia" w:ascii="方正仿宋_GBK" w:eastAsia="方正仿宋_GBK"/>
          <w:sz w:val="24"/>
        </w:rPr>
      </w:pPr>
      <w:bookmarkStart w:id="61" w:name="_Toc76462339"/>
      <w:bookmarkStart w:id="62" w:name="_Toc342913391"/>
      <w:bookmarkStart w:id="63" w:name="_Toc28739"/>
      <w:bookmarkStart w:id="64" w:name="_Toc25097"/>
      <w:r>
        <w:rPr>
          <w:rFonts w:hint="eastAsia" w:ascii="方正仿宋_GBK" w:eastAsia="方正仿宋_GBK"/>
          <w:sz w:val="24"/>
        </w:rPr>
        <w:t>二、</w:t>
      </w:r>
      <w:bookmarkEnd w:id="61"/>
      <w:bookmarkEnd w:id="62"/>
      <w:bookmarkStart w:id="65" w:name="_Toc179714297"/>
      <w:bookmarkStart w:id="66" w:name="_Toc102227318"/>
      <w:bookmarkStart w:id="67" w:name="_Toc76462340"/>
      <w:bookmarkStart w:id="68" w:name="_Toc342913392"/>
      <w:r>
        <w:rPr>
          <w:rFonts w:hint="eastAsia" w:ascii="方正仿宋_GBK" w:eastAsia="方正仿宋_GBK"/>
          <w:sz w:val="24"/>
        </w:rPr>
        <w:t>磋商要求</w:t>
      </w:r>
      <w:bookmarkEnd w:id="63"/>
      <w:bookmarkEnd w:id="64"/>
      <w:bookmarkEnd w:id="65"/>
      <w:bookmarkEnd w:id="66"/>
      <w:bookmarkEnd w:id="67"/>
      <w:bookmarkEnd w:id="68"/>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（一）响应文件</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1.供应商应当按照竞争性磋商文件的要求编制响应文件，并对竞争性磋商文件提出的要求和条件作出实质性响应，响应文件原则上采用软面订本，同时应编制完整的页码、目录。</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2.响应文件组成</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（三）磋商有效期：响应文件及有关承诺文件有效期为提交响应文件截止时间起90天。</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（四）提交响应文件的份数和签署</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rPr>
        <w:t>响应文件按竞争性磋商文件“第七篇响应文件编制要求”要求签署或盖章。</w:t>
      </w:r>
    </w:p>
    <w:p>
      <w:pPr>
        <w:pStyle w:val="2"/>
        <w:spacing w:line="440" w:lineRule="exact"/>
        <w:ind w:firstLine="480" w:firstLineChars="200"/>
        <w:rPr>
          <w:rFonts w:hint="eastAsia" w:ascii="方正仿宋_GBK" w:eastAsia="方正仿宋_GBK"/>
          <w:sz w:val="24"/>
        </w:rPr>
      </w:pPr>
      <w:bookmarkStart w:id="69" w:name="_Toc76462341"/>
      <w:bookmarkStart w:id="70" w:name="_Toc14976"/>
      <w:bookmarkStart w:id="71" w:name="_Toc31607"/>
      <w:r>
        <w:rPr>
          <w:rFonts w:hint="eastAsia" w:ascii="方正仿宋_GBK" w:eastAsia="方正仿宋_GBK"/>
          <w:sz w:val="24"/>
        </w:rPr>
        <w:t>三、成交供应商的确认和变更</w:t>
      </w:r>
      <w:bookmarkEnd w:id="69"/>
      <w:bookmarkEnd w:id="70"/>
      <w:bookmarkEnd w:id="71"/>
    </w:p>
    <w:p>
      <w:pPr>
        <w:snapToGrid w:val="0"/>
        <w:spacing w:line="44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（一）成交供应商的确认</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本项项目委托评审专家从评审报告提出的成交候选供应商中，按照排序由高到低的原则确定成交供应商。</w:t>
      </w:r>
    </w:p>
    <w:p>
      <w:pPr>
        <w:snapToGrid w:val="0"/>
        <w:spacing w:line="44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eastAsia="方正仿宋_GBK"/>
          <w:sz w:val="24"/>
        </w:rPr>
        <w:t>成交供应商拒绝与采购人签订合同的，采购人可以按照评标报告推荐的成交候选供应商顺序，确定排名下一位的候选人为成交供应商，也可以重新开展政府采购活动。</w:t>
      </w:r>
    </w:p>
    <w:p>
      <w:pPr>
        <w:pStyle w:val="2"/>
        <w:spacing w:line="440" w:lineRule="exact"/>
        <w:ind w:firstLine="480" w:firstLineChars="200"/>
        <w:rPr>
          <w:rFonts w:hint="eastAsia" w:ascii="方正仿宋_GBK" w:eastAsia="方正仿宋_GBK"/>
          <w:sz w:val="24"/>
        </w:rPr>
      </w:pPr>
      <w:bookmarkStart w:id="72" w:name="_Toc102227321"/>
      <w:bookmarkStart w:id="73" w:name="_Toc26009"/>
      <w:bookmarkStart w:id="74" w:name="_Toc76462342"/>
      <w:bookmarkStart w:id="75" w:name="_Toc2638"/>
      <w:bookmarkStart w:id="76" w:name="_Toc342913395"/>
      <w:r>
        <w:rPr>
          <w:rFonts w:hint="eastAsia" w:ascii="方正仿宋_GBK" w:eastAsia="方正仿宋_GBK"/>
          <w:sz w:val="24"/>
        </w:rPr>
        <w:t>四、成交通知</w:t>
      </w:r>
      <w:bookmarkEnd w:id="72"/>
      <w:bookmarkEnd w:id="73"/>
      <w:bookmarkEnd w:id="74"/>
      <w:bookmarkEnd w:id="75"/>
      <w:bookmarkEnd w:id="76"/>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（一）成交供应商确定后，采购代理机构将在重庆社会主义学院网站（</w:t>
      </w:r>
      <w:r>
        <w:rPr>
          <w:rFonts w:ascii="方正仿宋_GBK" w:hAnsi="宋体" w:eastAsia="方正仿宋_GBK"/>
          <w:sz w:val="24"/>
          <w:szCs w:val="24"/>
        </w:rPr>
        <w:fldChar w:fldCharType="begin"/>
      </w:r>
      <w:r>
        <w:rPr>
          <w:rFonts w:ascii="方正仿宋_GBK" w:hAnsi="宋体" w:eastAsia="方正仿宋_GBK"/>
          <w:sz w:val="24"/>
          <w:szCs w:val="24"/>
        </w:rPr>
        <w:instrText xml:space="preserve"> HYPERLINK "</w:instrText>
      </w:r>
      <w:r>
        <w:rPr>
          <w:rFonts w:hint="eastAsia" w:ascii="方正仿宋_GBK" w:hAnsi="宋体" w:eastAsia="方正仿宋_GBK"/>
          <w:sz w:val="24"/>
          <w:szCs w:val="24"/>
        </w:rPr>
        <w:instrText xml:space="preserve">https://www.cqsy.net.cn/</w:instrText>
      </w:r>
      <w:r>
        <w:rPr>
          <w:rFonts w:ascii="方正仿宋_GBK" w:hAnsi="宋体" w:eastAsia="方正仿宋_GBK"/>
          <w:sz w:val="24"/>
          <w:szCs w:val="24"/>
        </w:rPr>
        <w:instrText xml:space="preserve">" </w:instrText>
      </w:r>
      <w:r>
        <w:rPr>
          <w:rFonts w:ascii="方正仿宋_GBK" w:hAnsi="宋体" w:eastAsia="方正仿宋_GBK"/>
          <w:sz w:val="24"/>
          <w:szCs w:val="24"/>
        </w:rPr>
        <w:fldChar w:fldCharType="separate"/>
      </w:r>
      <w:r>
        <w:rPr>
          <w:rStyle w:val="11"/>
          <w:rFonts w:hint="eastAsia" w:ascii="方正仿宋_GBK" w:hAnsi="宋体" w:eastAsia="方正仿宋_GBK"/>
          <w:sz w:val="24"/>
          <w:szCs w:val="24"/>
        </w:rPr>
        <w:t>https://www.cqsy.net.cn/</w:t>
      </w:r>
      <w:r>
        <w:rPr>
          <w:rFonts w:ascii="方正仿宋_GBK" w:hAnsi="宋体" w:eastAsia="方正仿宋_GBK"/>
          <w:sz w:val="24"/>
          <w:szCs w:val="24"/>
        </w:rPr>
        <w:fldChar w:fldCharType="end"/>
      </w:r>
      <w:r>
        <w:rPr>
          <w:rFonts w:hint="eastAsia" w:ascii="方正仿宋_GBK" w:hAnsi="宋体" w:eastAsia="方正仿宋_GBK"/>
          <w:sz w:val="24"/>
          <w:szCs w:val="24"/>
        </w:rPr>
        <w:t>）上发布成交结果公告。</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（二）结果公告发出同时，采购代理机构将以书面形式发出《成交通知书》。《成交通知书》一经发出即发生法律效力。</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pStyle w:val="2"/>
        <w:spacing w:line="440" w:lineRule="exact"/>
        <w:ind w:firstLine="480" w:firstLineChars="200"/>
        <w:rPr>
          <w:rFonts w:hint="eastAsia" w:ascii="方正仿宋_GBK" w:eastAsia="方正仿宋_GBK"/>
          <w:sz w:val="24"/>
        </w:rPr>
      </w:pPr>
      <w:bookmarkStart w:id="77" w:name="_Toc76462344"/>
      <w:bookmarkStart w:id="78" w:name="_Toc4432"/>
      <w:bookmarkStart w:id="79" w:name="_Toc11542"/>
      <w:r>
        <w:rPr>
          <w:rFonts w:hint="eastAsia" w:ascii="方正仿宋_GBK" w:eastAsia="方正仿宋_GBK"/>
          <w:sz w:val="24"/>
        </w:rPr>
        <w:t>五、采购代理服务费</w:t>
      </w:r>
      <w:bookmarkEnd w:id="77"/>
      <w:bookmarkEnd w:id="78"/>
      <w:bookmarkEnd w:id="79"/>
    </w:p>
    <w:p>
      <w:pPr>
        <w:snapToGrid w:val="0"/>
        <w:spacing w:line="400" w:lineRule="exact"/>
        <w:ind w:firstLine="480" w:firstLineChars="200"/>
        <w:rPr>
          <w:rFonts w:hint="eastAsia" w:ascii="方正仿宋_GBK" w:hAnsi="仿宋" w:eastAsia="方正仿宋_GBK" w:cs="仿宋"/>
          <w:color w:val="000000"/>
          <w:sz w:val="24"/>
        </w:rPr>
      </w:pPr>
      <w:bookmarkStart w:id="80" w:name="_Toc76462345"/>
      <w:bookmarkStart w:id="81" w:name="_Toc15521"/>
      <w:bookmarkStart w:id="82" w:name="_Toc65660363"/>
      <w:bookmarkStart w:id="83" w:name="_Toc4867"/>
      <w:bookmarkStart w:id="84" w:name="_Toc9730"/>
      <w:r>
        <w:rPr>
          <w:rFonts w:hint="eastAsia" w:ascii="方正仿宋_GBK" w:hAnsi="仿宋" w:eastAsia="方正仿宋_GBK" w:cs="仿宋"/>
          <w:color w:val="000000"/>
          <w:sz w:val="24"/>
        </w:rPr>
        <w:t>采购代理服务费已包含在投标报价中，</w:t>
      </w:r>
      <w:r>
        <w:rPr>
          <w:rFonts w:hint="eastAsia" w:ascii="方正仿宋_GBK" w:hAnsi="仿宋" w:eastAsia="方正仿宋_GBK" w:cs="仿宋"/>
          <w:b/>
          <w:bCs/>
          <w:color w:val="000000"/>
          <w:sz w:val="24"/>
        </w:rPr>
        <w:t>本项目采购代理服务费7500元（大写：柒仟伍佰元整），由成交供应商在领取</w:t>
      </w:r>
      <w:r>
        <w:rPr>
          <w:rFonts w:ascii="方正仿宋_GBK" w:hAnsi="仿宋" w:eastAsia="方正仿宋_GBK" w:cs="仿宋"/>
          <w:b/>
          <w:bCs/>
          <w:color w:val="auto"/>
          <w:sz w:val="24"/>
        </w:rPr>
        <w:t>《成交通知书</w:t>
      </w:r>
      <w:r>
        <w:rPr>
          <w:rFonts w:hint="eastAsia" w:ascii="方正仿宋_GBK" w:hAnsi="仿宋" w:eastAsia="方正仿宋_GBK" w:cs="仿宋"/>
          <w:b/>
          <w:bCs/>
          <w:color w:val="auto"/>
          <w:sz w:val="24"/>
        </w:rPr>
        <w:t>》</w:t>
      </w:r>
      <w:r>
        <w:rPr>
          <w:rFonts w:hint="eastAsia" w:ascii="方正仿宋_GBK" w:hAnsi="仿宋" w:eastAsia="方正仿宋_GBK" w:cs="仿宋"/>
          <w:b/>
          <w:bCs/>
          <w:color w:val="000000"/>
          <w:sz w:val="24"/>
        </w:rPr>
        <w:t>时向采购代理机构一次性全额支付。</w:t>
      </w:r>
      <w:r>
        <w:rPr>
          <w:rFonts w:hint="eastAsia" w:ascii="方正仿宋_GBK" w:hAnsi="仿宋" w:eastAsia="方正仿宋_GBK" w:cs="仿宋"/>
          <w:color w:val="000000"/>
          <w:sz w:val="24"/>
        </w:rPr>
        <w:t>成交供应商在领取《成交通知书》后因自身原因无法与采购人签订采购合同其采购代理服务费不予退还。</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账户名称：重庆嘉易招投标咨询有限责任公司</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开户行：重庆三峡银行股份有限公司长寿支行</w:t>
      </w:r>
    </w:p>
    <w:p>
      <w:pPr>
        <w:spacing w:line="400" w:lineRule="exact"/>
        <w:ind w:firstLine="480" w:firstLineChars="2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账  号：0153014170000562</w:t>
      </w:r>
    </w:p>
    <w:p>
      <w:pPr>
        <w:autoSpaceDE w:val="0"/>
        <w:spacing w:line="400" w:lineRule="exact"/>
        <w:ind w:firstLine="482" w:firstLineChars="200"/>
        <w:rPr>
          <w:rFonts w:eastAsia="方正仿宋_GBK"/>
          <w:color w:val="000000"/>
          <w:sz w:val="24"/>
          <w:szCs w:val="24"/>
        </w:rPr>
      </w:pPr>
      <w:r>
        <w:rPr>
          <w:rFonts w:hint="eastAsia" w:ascii="方正仿宋_GBK" w:hAnsi="宋体" w:eastAsia="方正仿宋_GBK"/>
          <w:b/>
          <w:color w:val="000000"/>
          <w:sz w:val="24"/>
          <w:szCs w:val="24"/>
        </w:rPr>
        <w:t>汇款时请备注：项目名称</w:t>
      </w:r>
    </w:p>
    <w:bookmarkEnd w:id="80"/>
    <w:bookmarkEnd w:id="81"/>
    <w:bookmarkEnd w:id="82"/>
    <w:bookmarkEnd w:id="83"/>
    <w:bookmarkEnd w:id="84"/>
    <w:p>
      <w:pPr>
        <w:adjustRightInd w:val="0"/>
        <w:spacing w:line="500" w:lineRule="exact"/>
        <w:ind w:firstLine="480" w:firstLineChars="200"/>
        <w:jc w:val="center"/>
        <w:rPr>
          <w:rFonts w:hint="eastAsia" w:ascii="方正仿宋_GBK" w:hAnsi="宋体" w:eastAsia="方正仿宋_GBK"/>
          <w:sz w:val="24"/>
          <w:szCs w:val="24"/>
        </w:rPr>
      </w:pPr>
    </w:p>
    <w:p/>
    <w:p/>
    <w:p/>
    <w:p/>
    <w:p/>
    <w:p/>
    <w:p/>
    <w:p/>
    <w:p/>
    <w:p/>
    <w:p/>
    <w:p/>
    <w:p/>
    <w:p/>
    <w:p/>
    <w:p/>
    <w:p/>
    <w:p/>
    <w:bookmarkEnd w:id="55"/>
    <w:bookmarkEnd w:id="56"/>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pStyle w:val="2"/>
        <w:jc w:val="center"/>
        <w:rPr>
          <w:rFonts w:hint="eastAsia" w:ascii="方正小标宋_GBK" w:eastAsia="方正小标宋_GBK"/>
          <w:sz w:val="36"/>
          <w:szCs w:val="30"/>
        </w:rPr>
      </w:pPr>
      <w:bookmarkStart w:id="85" w:name="_Toc29891"/>
      <w:r>
        <w:rPr>
          <w:rFonts w:hint="eastAsia" w:ascii="方正小标宋_GBK" w:eastAsia="方正小标宋_GBK"/>
          <w:sz w:val="36"/>
          <w:szCs w:val="30"/>
        </w:rPr>
        <w:t>第六篇  采购合同</w:t>
      </w:r>
      <w:bookmarkEnd w:id="85"/>
    </w:p>
    <w:p>
      <w:pPr>
        <w:spacing w:line="500" w:lineRule="exact"/>
        <w:jc w:val="center"/>
        <w:rPr>
          <w:rFonts w:hint="eastAsia" w:ascii="方正仿宋_GBK" w:eastAsia="方正仿宋_GBK"/>
          <w:b/>
          <w:sz w:val="44"/>
        </w:rPr>
      </w:pPr>
      <w:r>
        <w:rPr>
          <w:rFonts w:hint="eastAsia" w:ascii="方正仿宋_GBK" w:eastAsia="方正仿宋_GBK"/>
          <w:b/>
          <w:sz w:val="44"/>
        </w:rPr>
        <w:t>采购合同</w:t>
      </w:r>
    </w:p>
    <w:p>
      <w:pPr>
        <w:spacing w:line="500" w:lineRule="exact"/>
        <w:jc w:val="center"/>
        <w:rPr>
          <w:rFonts w:hint="eastAsia" w:ascii="方正仿宋_GBK" w:eastAsia="方正仿宋_GBK"/>
        </w:rPr>
      </w:pPr>
      <w:r>
        <w:rPr>
          <w:rFonts w:hint="eastAsia" w:ascii="方正仿宋_GBK" w:eastAsia="方正仿宋_GBK"/>
        </w:rPr>
        <w:t>（项目号：     ）</w:t>
      </w:r>
    </w:p>
    <w:p>
      <w:pPr>
        <w:spacing w:line="500" w:lineRule="exact"/>
        <w:rPr>
          <w:rFonts w:hint="eastAsia" w:ascii="方正仿宋_GBK" w:eastAsia="方正仿宋_GBK"/>
          <w:sz w:val="24"/>
        </w:rPr>
      </w:pPr>
      <w:r>
        <w:rPr>
          <w:rFonts w:hint="eastAsia" w:ascii="方正仿宋_GBK" w:eastAsia="方正仿宋_GBK"/>
          <w:sz w:val="24"/>
        </w:rPr>
        <w:t>甲方（需方）：___________________________</w:t>
      </w:r>
    </w:p>
    <w:p>
      <w:pPr>
        <w:spacing w:line="500" w:lineRule="exact"/>
        <w:rPr>
          <w:rFonts w:hint="eastAsia" w:ascii="方正仿宋_GBK" w:eastAsia="方正仿宋_GBK"/>
          <w:sz w:val="24"/>
        </w:rPr>
      </w:pPr>
      <w:r>
        <w:rPr>
          <w:rFonts w:hint="eastAsia" w:ascii="方正仿宋_GBK" w:eastAsia="方正仿宋_GBK"/>
          <w:sz w:val="24"/>
        </w:rPr>
        <w:t>乙方（供方）：___________________________</w:t>
      </w:r>
    </w:p>
    <w:p>
      <w:pPr>
        <w:spacing w:line="500" w:lineRule="exact"/>
        <w:rPr>
          <w:rFonts w:ascii="方正仿宋_GBK" w:eastAsia="方正仿宋_GBK"/>
          <w:sz w:val="24"/>
        </w:rPr>
      </w:pPr>
      <w:r>
        <w:rPr>
          <w:rFonts w:hint="eastAsia" w:ascii="方正仿宋_GBK" w:eastAsia="方正仿宋_GBK"/>
          <w:sz w:val="24"/>
        </w:rPr>
        <w:t>计价单位：____________</w:t>
      </w:r>
    </w:p>
    <w:p>
      <w:pPr>
        <w:spacing w:line="500" w:lineRule="exact"/>
        <w:rPr>
          <w:rFonts w:ascii="方正仿宋_GBK" w:eastAsia="方正仿宋_GBK"/>
          <w:sz w:val="24"/>
        </w:rPr>
      </w:pPr>
      <w:r>
        <w:rPr>
          <w:rFonts w:hint="eastAsia" w:ascii="方正仿宋_GBK" w:eastAsia="方正仿宋_GBK"/>
          <w:sz w:val="24"/>
        </w:rPr>
        <w:t>计量单位：____________</w:t>
      </w:r>
    </w:p>
    <w:p>
      <w:pPr>
        <w:spacing w:line="500" w:lineRule="exact"/>
        <w:rPr>
          <w:rFonts w:hint="eastAsia" w:ascii="方正仿宋_GBK" w:eastAsia="方正仿宋_GBK"/>
          <w:sz w:val="24"/>
        </w:rPr>
      </w:pPr>
    </w:p>
    <w:p>
      <w:pPr>
        <w:spacing w:line="500" w:lineRule="exact"/>
        <w:rPr>
          <w:rFonts w:hint="eastAsia" w:ascii="方正仿宋_GBK" w:eastAsia="方正仿宋_GBK"/>
          <w:sz w:val="24"/>
        </w:rPr>
      </w:pPr>
      <w:r>
        <w:rPr>
          <w:rFonts w:hint="eastAsia" w:ascii="方正仿宋_GBK" w:eastAsia="方正仿宋_GBK"/>
          <w:sz w:val="24"/>
        </w:rPr>
        <w:t>经双方协商一致，达成以下购销合同：</w:t>
      </w:r>
    </w:p>
    <w:tbl>
      <w:tblPr>
        <w:tblStyle w:val="8"/>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r>
              <w:rPr>
                <w:rFonts w:ascii="方正仿宋_GBK" w:eastAsia="方正仿宋_GBK"/>
                <w:sz w:val="21"/>
                <w:szCs w:val="21"/>
              </w:rPr>
              <w:t>采购</w:t>
            </w:r>
            <w:r>
              <w:rPr>
                <w:rFonts w:hint="eastAsia" w:ascii="方正仿宋_GBK" w:eastAsia="方正仿宋_GBK"/>
                <w:sz w:val="21"/>
                <w:szCs w:val="21"/>
              </w:rPr>
              <w:t>项目名称</w:t>
            </w:r>
          </w:p>
        </w:tc>
        <w:tc>
          <w:tcPr>
            <w:tcW w:w="984"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298" w:type="dxa"/>
            <w:gridSpan w:val="2"/>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综合单价</w:t>
            </w:r>
          </w:p>
        </w:tc>
        <w:tc>
          <w:tcPr>
            <w:tcW w:w="1134"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总价</w:t>
            </w:r>
          </w:p>
        </w:tc>
        <w:tc>
          <w:tcPr>
            <w:tcW w:w="1559" w:type="dxa"/>
            <w:noWrap w:val="0"/>
            <w:vAlign w:val="center"/>
          </w:tcPr>
          <w:p>
            <w:pPr>
              <w:spacing w:line="240" w:lineRule="atLeast"/>
              <w:jc w:val="center"/>
              <w:rPr>
                <w:rFonts w:hint="eastAsia" w:ascii="方正仿宋_GBK" w:eastAsia="方正仿宋_GBK"/>
                <w:sz w:val="21"/>
                <w:szCs w:val="21"/>
              </w:rPr>
            </w:pPr>
            <w:r>
              <w:rPr>
                <w:rFonts w:ascii="方正仿宋_GBK" w:eastAsia="方正仿宋_GBK"/>
                <w:sz w:val="21"/>
                <w:szCs w:val="21"/>
              </w:rPr>
              <w:t>交付</w:t>
            </w:r>
            <w:r>
              <w:rPr>
                <w:rFonts w:hint="eastAsia" w:ascii="方正仿宋_GBK" w:eastAsia="方正仿宋_GBK"/>
                <w:sz w:val="21"/>
                <w:szCs w:val="21"/>
              </w:rPr>
              <w:t>时间</w:t>
            </w:r>
          </w:p>
        </w:tc>
        <w:tc>
          <w:tcPr>
            <w:tcW w:w="1567"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三维统战数字人</w:t>
            </w:r>
          </w:p>
        </w:tc>
        <w:tc>
          <w:tcPr>
            <w:tcW w:w="984"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1</w:t>
            </w:r>
          </w:p>
        </w:tc>
        <w:tc>
          <w:tcPr>
            <w:tcW w:w="1298" w:type="dxa"/>
            <w:gridSpan w:val="2"/>
            <w:noWrap w:val="0"/>
            <w:vAlign w:val="center"/>
          </w:tcPr>
          <w:p>
            <w:pPr>
              <w:spacing w:line="240" w:lineRule="atLeast"/>
              <w:jc w:val="center"/>
              <w:rPr>
                <w:rFonts w:hint="eastAsia" w:ascii="方正仿宋_GBK" w:eastAsia="方正仿宋_GBK"/>
                <w:sz w:val="21"/>
                <w:szCs w:val="21"/>
              </w:rPr>
            </w:pPr>
          </w:p>
        </w:tc>
        <w:tc>
          <w:tcPr>
            <w:tcW w:w="1134" w:type="dxa"/>
            <w:noWrap w:val="0"/>
            <w:vAlign w:val="center"/>
          </w:tcPr>
          <w:p>
            <w:pPr>
              <w:spacing w:line="240" w:lineRule="atLeast"/>
              <w:jc w:val="center"/>
              <w:rPr>
                <w:rFonts w:hint="eastAsia" w:ascii="方正仿宋_GBK" w:eastAsia="方正仿宋_GBK"/>
                <w:sz w:val="21"/>
                <w:szCs w:val="21"/>
              </w:rPr>
            </w:pPr>
          </w:p>
        </w:tc>
        <w:tc>
          <w:tcPr>
            <w:tcW w:w="1559" w:type="dxa"/>
            <w:noWrap w:val="0"/>
            <w:vAlign w:val="center"/>
          </w:tcPr>
          <w:p>
            <w:pPr>
              <w:spacing w:line="240" w:lineRule="atLeast"/>
              <w:jc w:val="center"/>
              <w:rPr>
                <w:rFonts w:hint="eastAsia" w:ascii="方正仿宋_GBK" w:eastAsia="方正仿宋_GBK"/>
                <w:sz w:val="21"/>
                <w:szCs w:val="21"/>
              </w:rPr>
            </w:pPr>
          </w:p>
        </w:tc>
        <w:tc>
          <w:tcPr>
            <w:tcW w:w="1567"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CG短片</w:t>
            </w:r>
          </w:p>
        </w:tc>
        <w:tc>
          <w:tcPr>
            <w:tcW w:w="984"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2</w:t>
            </w:r>
          </w:p>
        </w:tc>
        <w:tc>
          <w:tcPr>
            <w:tcW w:w="1298" w:type="dxa"/>
            <w:gridSpan w:val="2"/>
            <w:noWrap w:val="0"/>
            <w:vAlign w:val="center"/>
          </w:tcPr>
          <w:p>
            <w:pPr>
              <w:spacing w:line="240" w:lineRule="atLeast"/>
              <w:jc w:val="center"/>
              <w:rPr>
                <w:rFonts w:hint="eastAsia" w:ascii="方正仿宋_GBK" w:eastAsia="方正仿宋_GBK"/>
                <w:sz w:val="21"/>
                <w:szCs w:val="21"/>
              </w:rPr>
            </w:pPr>
          </w:p>
        </w:tc>
        <w:tc>
          <w:tcPr>
            <w:tcW w:w="1134" w:type="dxa"/>
            <w:noWrap w:val="0"/>
            <w:vAlign w:val="center"/>
          </w:tcPr>
          <w:p>
            <w:pPr>
              <w:spacing w:line="240" w:lineRule="atLeast"/>
              <w:jc w:val="center"/>
              <w:rPr>
                <w:rFonts w:hint="eastAsia" w:ascii="方正仿宋_GBK" w:eastAsia="方正仿宋_GBK"/>
                <w:sz w:val="21"/>
                <w:szCs w:val="21"/>
              </w:rPr>
            </w:pPr>
          </w:p>
        </w:tc>
        <w:tc>
          <w:tcPr>
            <w:tcW w:w="1559" w:type="dxa"/>
            <w:noWrap w:val="0"/>
            <w:vAlign w:val="center"/>
          </w:tcPr>
          <w:p>
            <w:pPr>
              <w:spacing w:line="240" w:lineRule="atLeast"/>
              <w:jc w:val="center"/>
              <w:rPr>
                <w:rFonts w:hint="eastAsia" w:ascii="方正仿宋_GBK" w:eastAsia="方正仿宋_GBK"/>
                <w:sz w:val="21"/>
                <w:szCs w:val="21"/>
              </w:rPr>
            </w:pPr>
          </w:p>
        </w:tc>
        <w:tc>
          <w:tcPr>
            <w:tcW w:w="1567"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筹备发布会</w:t>
            </w:r>
          </w:p>
        </w:tc>
        <w:tc>
          <w:tcPr>
            <w:tcW w:w="984" w:type="dxa"/>
            <w:noWrap w:val="0"/>
            <w:vAlign w:val="center"/>
          </w:tcPr>
          <w:p>
            <w:pPr>
              <w:spacing w:line="240" w:lineRule="atLeast"/>
              <w:jc w:val="center"/>
              <w:rPr>
                <w:rFonts w:hint="eastAsia" w:ascii="方正仿宋_GBK" w:eastAsia="方正仿宋_GBK"/>
                <w:sz w:val="21"/>
                <w:szCs w:val="21"/>
              </w:rPr>
            </w:pPr>
            <w:r>
              <w:rPr>
                <w:rFonts w:hint="eastAsia" w:ascii="方正仿宋_GBK" w:eastAsia="方正仿宋_GBK"/>
                <w:sz w:val="21"/>
                <w:szCs w:val="21"/>
              </w:rPr>
              <w:t>1</w:t>
            </w:r>
          </w:p>
        </w:tc>
        <w:tc>
          <w:tcPr>
            <w:tcW w:w="1298" w:type="dxa"/>
            <w:gridSpan w:val="2"/>
            <w:noWrap w:val="0"/>
            <w:vAlign w:val="center"/>
          </w:tcPr>
          <w:p>
            <w:pPr>
              <w:spacing w:line="240" w:lineRule="atLeast"/>
              <w:jc w:val="center"/>
              <w:rPr>
                <w:rFonts w:hint="eastAsia" w:ascii="方正仿宋_GBK" w:eastAsia="方正仿宋_GBK"/>
                <w:sz w:val="21"/>
                <w:szCs w:val="21"/>
              </w:rPr>
            </w:pPr>
          </w:p>
        </w:tc>
        <w:tc>
          <w:tcPr>
            <w:tcW w:w="1134" w:type="dxa"/>
            <w:noWrap w:val="0"/>
            <w:vAlign w:val="center"/>
          </w:tcPr>
          <w:p>
            <w:pPr>
              <w:spacing w:line="240" w:lineRule="atLeast"/>
              <w:jc w:val="center"/>
              <w:rPr>
                <w:rFonts w:hint="eastAsia" w:ascii="方正仿宋_GBK" w:eastAsia="方正仿宋_GBK"/>
                <w:sz w:val="21"/>
                <w:szCs w:val="21"/>
              </w:rPr>
            </w:pPr>
          </w:p>
        </w:tc>
        <w:tc>
          <w:tcPr>
            <w:tcW w:w="1559" w:type="dxa"/>
            <w:noWrap w:val="0"/>
            <w:vAlign w:val="center"/>
          </w:tcPr>
          <w:p>
            <w:pPr>
              <w:spacing w:line="240" w:lineRule="atLeast"/>
              <w:jc w:val="center"/>
              <w:rPr>
                <w:rFonts w:hint="eastAsia" w:ascii="方正仿宋_GBK" w:eastAsia="方正仿宋_GBK"/>
                <w:sz w:val="21"/>
                <w:szCs w:val="21"/>
              </w:rPr>
            </w:pPr>
          </w:p>
        </w:tc>
        <w:tc>
          <w:tcPr>
            <w:tcW w:w="1567" w:type="dxa"/>
            <w:noWrap w:val="0"/>
            <w:vAlign w:val="center"/>
          </w:tcPr>
          <w:p>
            <w:pPr>
              <w:spacing w:line="240" w:lineRule="atLeast"/>
              <w:jc w:val="center"/>
              <w:rPr>
                <w:rFonts w:hint="eastAsia" w:ascii="方正仿宋_GBK"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pPr>
              <w:spacing w:line="240" w:lineRule="atLeast"/>
              <w:rPr>
                <w:rFonts w:ascii="方正仿宋_GBK" w:eastAsia="方正仿宋_GBK"/>
                <w:sz w:val="21"/>
                <w:szCs w:val="21"/>
              </w:rPr>
            </w:pPr>
            <w:r>
              <w:rPr>
                <w:rFonts w:hint="eastAsia" w:ascii="方正仿宋_GBK" w:eastAsia="方正仿宋_GBK"/>
                <w:sz w:val="21"/>
                <w:szCs w:val="21"/>
              </w:rPr>
              <w:t>一、</w:t>
            </w:r>
            <w:r>
              <w:rPr>
                <w:rFonts w:ascii="方正仿宋_GBK" w:eastAsia="方正仿宋_GBK"/>
                <w:sz w:val="21"/>
                <w:szCs w:val="21"/>
              </w:rPr>
              <w:t>项目</w:t>
            </w:r>
            <w:r>
              <w:rPr>
                <w:rFonts w:hint="eastAsia" w:ascii="方正仿宋_GBK" w:eastAsia="方正仿宋_GBK"/>
                <w:sz w:val="21"/>
                <w:szCs w:val="21"/>
              </w:rPr>
              <w:t>要求与内容</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1.制作三维统战数字人1个</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人物形象：主播型数字人，3D写实风格，女性，形象庄重大方、文明得体，服饰、发型、化妆、举止符合大众审美，设计需具备高度真实感和细节表现力，支持多种光照和材质效果，适应工业化动作捕捉、面部表情捕捉。</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语种：中文；字幕：中文同步；配音：女音，以圆润醇厚清朗的声线演绎，张弛有度，富有感染力；配乐：以宏大现代旋律为主，沉稳而带有律动感，契合主体内容的展现，增强画面张力。</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制作要求：制作包含原画设计、Max建模（标准四边面）、头部雕刻、发型制作、动捕骨骼绑定、服装绑定、52BS面捕表情绑定、骨骼动力学设计专业且成熟的模型及驱动全闭环制作流程以及接入到实时引擎系统数字人软件系统中应用。单个模型面数约5-10万面。</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2.制作CG短片2部</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片长：20分钟，分别为五条精品教学路线约8分钟、6门精品课程约12分钟。</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设计要求：大气端庄、叙事流畅、包装精美、气势恢宏，能准确表达招标人提供文稿中的统战需求。</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质量要求：分辨率至少2k以上，并根据显示硬件物理分辨率进行适配，能提供清晰的视觉效果；帧率24帧每秒（fps），达到流畅的动画效果；色彩空间要求动画使用足够的色彩深度，以呈现真实感的图像；码流20-100Mbps，要求画面和音效清晰流畅，采用H.264编解码标准；三维场景符合原画设计，适配UE5.0及以上版本，保证实时帧率达到30以上。</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3.负责筹备发布会</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发布会形式：新闻发布会（最终形式以采购人要求为准）</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发布会规模：150-200人</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发布会时长：30分钟。</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发布会要求：供应商负责对接《“统战数字人”暨“精品课程、精品现场教学线路”发布会》活动开展前的全流程策划，包括发布会目的、时间、地点、流程、领导嘉宾邀请名单、发布会宣传策划，专业主持、会务、礼仪人员配置，以及发布会现场全流程运营把控。发布会需现场全程录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pPr>
              <w:spacing w:line="240" w:lineRule="atLeast"/>
              <w:rPr>
                <w:rFonts w:ascii="方正仿宋_GBK" w:eastAsia="方正仿宋_GBK"/>
                <w:sz w:val="21"/>
                <w:szCs w:val="21"/>
              </w:rPr>
            </w:pPr>
            <w:r>
              <w:rPr>
                <w:rFonts w:hint="eastAsia" w:ascii="方正仿宋_GBK" w:eastAsia="方正仿宋_GBK"/>
                <w:sz w:val="21"/>
                <w:szCs w:val="21"/>
              </w:rPr>
              <w:t>二、考核方式及验收标准</w:t>
            </w:r>
          </w:p>
          <w:p>
            <w:pPr>
              <w:spacing w:line="240" w:lineRule="atLeast"/>
              <w:ind w:firstLine="420" w:firstLineChars="200"/>
              <w:rPr>
                <w:rFonts w:hint="eastAsia" w:ascii="方正仿宋_GBK" w:eastAsia="方正仿宋_GBK"/>
                <w:sz w:val="21"/>
                <w:szCs w:val="21"/>
              </w:rPr>
            </w:pPr>
            <w:r>
              <w:rPr>
                <w:rFonts w:hint="eastAsia" w:ascii="方正仿宋_GBK" w:eastAsia="方正仿宋_GBK"/>
                <w:sz w:val="21"/>
                <w:szCs w:val="21"/>
              </w:rPr>
              <w:t>最终成果验收由需方采购人组织相关人员按照合同约定以及磋商响应文件和磋商文件内容进行验收。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pPr>
              <w:ind w:firstLine="420" w:firstLineChars="200"/>
              <w:rPr>
                <w:rFonts w:hint="eastAsia"/>
              </w:rPr>
            </w:pPr>
            <w:r>
              <w:rPr>
                <w:rFonts w:hint="eastAsia" w:ascii="方正仿宋_GBK" w:eastAsia="方正仿宋_GBK"/>
                <w:sz w:val="21"/>
                <w:szCs w:val="21"/>
              </w:rPr>
              <w:t>需方在签订合同后5个工作日内向供方支付50%项目款项，剩余50%在发布会结束且项目验收合格后5个工作日内一次性付清。若供方未在付款前向需方开具合法足额的增值税发票，需方有权拒绝付款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rPr>
                <w:rFonts w:hint="eastAsia" w:ascii="方正仿宋_GBK" w:eastAsia="方正仿宋_GBK"/>
                <w:sz w:val="21"/>
                <w:szCs w:val="21"/>
              </w:rPr>
            </w:pPr>
            <w:r>
              <w:rPr>
                <w:rFonts w:hint="eastAsia" w:ascii="方正仿宋_GBK" w:eastAsia="方正仿宋_GBK"/>
                <w:sz w:val="21"/>
                <w:szCs w:val="21"/>
              </w:rPr>
              <w:t>X、履约保证金</w:t>
            </w:r>
            <w:r>
              <w:rPr>
                <w:rFonts w:ascii="方正仿宋_GBK"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四、违约责任：</w:t>
            </w:r>
          </w:p>
          <w:p>
            <w:pPr>
              <w:ind w:firstLine="420" w:firstLineChars="200"/>
              <w:rPr>
                <w:rFonts w:ascii="仿宋" w:hAnsi="仿宋" w:eastAsia="仿宋"/>
                <w:sz w:val="21"/>
                <w:szCs w:val="21"/>
              </w:rPr>
            </w:pPr>
            <w:r>
              <w:rPr>
                <w:rFonts w:hint="eastAsia" w:ascii="仿宋" w:hAnsi="仿宋" w:eastAsia="仿宋"/>
                <w:sz w:val="21"/>
                <w:szCs w:val="21"/>
              </w:rPr>
              <w:t>1.供方未按约定期限交付约定产品或服务的，每逾期一日，按照本合同总价款的万分之五向需方支付</w:t>
            </w:r>
            <w:r>
              <w:rPr>
                <w:rFonts w:hint="eastAsia" w:ascii="仿宋" w:hAnsi="仿宋" w:eastAsia="仿宋" w:cs="宋体"/>
                <w:sz w:val="21"/>
                <w:szCs w:val="21"/>
              </w:rPr>
              <w:t>逾</w:t>
            </w:r>
            <w:r>
              <w:rPr>
                <w:rFonts w:hint="eastAsia" w:ascii="仿宋" w:hAnsi="仿宋" w:eastAsia="仿宋" w:cs="___WRD_EMBED_SUB_41"/>
                <w:sz w:val="21"/>
                <w:szCs w:val="21"/>
              </w:rPr>
              <w:t>期</w:t>
            </w:r>
            <w:r>
              <w:rPr>
                <w:rFonts w:hint="eastAsia" w:ascii="仿宋" w:hAnsi="仿宋" w:eastAsia="仿宋"/>
                <w:sz w:val="21"/>
                <w:szCs w:val="21"/>
              </w:rPr>
              <w:t>违约金。</w:t>
            </w:r>
            <w:r>
              <w:rPr>
                <w:rFonts w:hint="eastAsia" w:ascii="仿宋" w:hAnsi="仿宋" w:eastAsia="仿宋" w:cs="宋体"/>
                <w:sz w:val="21"/>
                <w:szCs w:val="21"/>
              </w:rPr>
              <w:t>逾</w:t>
            </w:r>
            <w:r>
              <w:rPr>
                <w:rFonts w:hint="eastAsia" w:ascii="仿宋" w:hAnsi="仿宋" w:eastAsia="仿宋" w:cs="___WRD_EMBED_SUB_41"/>
                <w:sz w:val="21"/>
                <w:szCs w:val="21"/>
              </w:rPr>
              <w:t>期</w:t>
            </w:r>
            <w:r>
              <w:rPr>
                <w:rFonts w:hint="eastAsia" w:ascii="仿宋" w:hAnsi="仿宋" w:eastAsia="仿宋"/>
                <w:sz w:val="21"/>
                <w:szCs w:val="21"/>
              </w:rPr>
              <w:t>十五日以上的，需方有权解除合同并要求供方</w:t>
            </w:r>
            <w:r>
              <w:rPr>
                <w:rFonts w:hint="eastAsia" w:ascii="仿宋" w:hAnsi="仿宋" w:eastAsia="仿宋" w:cs="宋体"/>
                <w:sz w:val="21"/>
                <w:szCs w:val="21"/>
              </w:rPr>
              <w:t>赔</w:t>
            </w:r>
            <w:r>
              <w:rPr>
                <w:rFonts w:hint="eastAsia" w:ascii="仿宋" w:hAnsi="仿宋" w:eastAsia="仿宋" w:cs="___WRD_EMBED_SUB_41"/>
                <w:sz w:val="21"/>
                <w:szCs w:val="21"/>
              </w:rPr>
              <w:t>偿</w:t>
            </w:r>
            <w:r>
              <w:rPr>
                <w:rFonts w:hint="eastAsia" w:ascii="仿宋" w:hAnsi="仿宋" w:eastAsia="仿宋"/>
                <w:sz w:val="21"/>
                <w:szCs w:val="21"/>
              </w:rPr>
              <w:t>由此产生的全部</w:t>
            </w:r>
            <w:r>
              <w:rPr>
                <w:rFonts w:hint="eastAsia" w:ascii="仿宋" w:hAnsi="仿宋" w:eastAsia="仿宋" w:cs="宋体"/>
                <w:sz w:val="21"/>
                <w:szCs w:val="21"/>
              </w:rPr>
              <w:t>损</w:t>
            </w:r>
            <w:r>
              <w:rPr>
                <w:rFonts w:hint="eastAsia" w:ascii="仿宋" w:hAnsi="仿宋" w:eastAsia="仿宋" w:cs="___WRD_EMBED_SUB_41"/>
                <w:sz w:val="21"/>
                <w:szCs w:val="21"/>
              </w:rPr>
              <w:t>失</w:t>
            </w:r>
            <w:r>
              <w:rPr>
                <w:rFonts w:hint="eastAsia" w:ascii="仿宋" w:hAnsi="仿宋" w:eastAsia="仿宋"/>
                <w:sz w:val="21"/>
                <w:szCs w:val="21"/>
              </w:rPr>
              <w:t>，并支付合同总价款的X%作为违约金。</w:t>
            </w:r>
          </w:p>
          <w:p>
            <w:pPr>
              <w:ind w:firstLine="420" w:firstLineChars="200"/>
              <w:rPr>
                <w:rFonts w:hint="eastAsia" w:ascii="方正仿宋_GBK" w:eastAsia="方正仿宋_GBK"/>
                <w:sz w:val="21"/>
                <w:szCs w:val="21"/>
              </w:rPr>
            </w:pPr>
            <w:r>
              <w:rPr>
                <w:rFonts w:ascii="仿宋" w:hAnsi="仿宋" w:eastAsia="仿宋"/>
                <w:sz w:val="21"/>
                <w:szCs w:val="21"/>
              </w:rPr>
              <w:t>2.未约定事项</w:t>
            </w:r>
            <w:r>
              <w:rPr>
                <w:rFonts w:hint="eastAsia" w:ascii="仿宋" w:hAnsi="仿宋" w:eastAsia="仿宋"/>
                <w:sz w:val="21"/>
                <w:szCs w:val="21"/>
              </w:rPr>
              <w:t>按《中华人民共和国民法典》、《中华人民共和国政府采购法》执行。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五、其他约定事项：</w:t>
            </w:r>
          </w:p>
          <w:p>
            <w:pPr>
              <w:spacing w:line="240" w:lineRule="atLeast"/>
              <w:rPr>
                <w:rFonts w:hint="eastAsia"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pPr>
              <w:spacing w:line="240" w:lineRule="atLeast"/>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pPr>
              <w:spacing w:line="240" w:lineRule="atLeast"/>
              <w:rPr>
                <w:rFonts w:hint="eastAsia" w:ascii="方正仿宋_GBK" w:eastAsia="方正仿宋_GBK"/>
                <w:sz w:val="21"/>
                <w:szCs w:val="21"/>
              </w:rPr>
            </w:pPr>
            <w:r>
              <w:rPr>
                <w:rFonts w:hint="eastAsia" w:ascii="方正仿宋_GBK" w:eastAsia="方正仿宋_GBK"/>
                <w:sz w:val="21"/>
                <w:szCs w:val="21"/>
              </w:rPr>
              <w:t>3.本合同一式__份， 需方__份，供方__份，具同等法律效力。</w:t>
            </w:r>
          </w:p>
          <w:p>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需方：</w:t>
            </w:r>
          </w:p>
          <w:p>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5"/>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供方：</w:t>
            </w:r>
          </w:p>
          <w:p>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pPr>
              <w:spacing w:line="240" w:lineRule="atLeast"/>
              <w:rPr>
                <w:rFonts w:hint="eastAsia" w:ascii="方正仿宋_GBK" w:eastAsia="方正仿宋_GBK"/>
                <w:sz w:val="21"/>
                <w:szCs w:val="21"/>
              </w:rPr>
            </w:pPr>
          </w:p>
        </w:tc>
      </w:tr>
    </w:tbl>
    <w:p>
      <w:pPr>
        <w:rPr>
          <w:rFonts w:hint="eastAsia" w:ascii="方正仿宋_GBK" w:eastAsia="方正仿宋_GBK"/>
          <w:sz w:val="24"/>
        </w:rPr>
      </w:pPr>
      <w:r>
        <w:rPr>
          <w:rFonts w:hint="eastAsia" w:ascii="方正仿宋_GBK" w:eastAsia="方正仿宋_GBK"/>
          <w:sz w:val="24"/>
        </w:rPr>
        <w:t>签约时间：           年   月   日      签约地点：</w:t>
      </w:r>
    </w:p>
    <w:p>
      <w:pPr>
        <w:tabs>
          <w:tab w:val="left" w:pos="9000"/>
        </w:tabs>
        <w:spacing w:line="276" w:lineRule="auto"/>
        <w:jc w:val="center"/>
        <w:rPr>
          <w:rFonts w:hint="eastAsia" w:ascii="方正仿宋_GBK" w:eastAsia="方正仿宋_GBK"/>
          <w:sz w:val="21"/>
          <w:szCs w:val="21"/>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pPr>
        <w:pStyle w:val="2"/>
        <w:jc w:val="center"/>
        <w:rPr>
          <w:rFonts w:hint="eastAsia" w:ascii="方正小标宋_GBK" w:eastAsia="方正小标宋_GBK"/>
          <w:sz w:val="36"/>
          <w:szCs w:val="30"/>
        </w:rPr>
      </w:pPr>
      <w:bookmarkStart w:id="86" w:name="_Hlt41879464"/>
      <w:bookmarkEnd w:id="86"/>
      <w:bookmarkStart w:id="87" w:name="_Toc76462349"/>
      <w:bookmarkStart w:id="88" w:name="_Toc29665"/>
      <w:r>
        <w:rPr>
          <w:rFonts w:hint="eastAsia" w:ascii="方正小标宋_GBK" w:eastAsia="方正小标宋_GBK"/>
          <w:sz w:val="36"/>
          <w:szCs w:val="30"/>
        </w:rPr>
        <w:t>第七篇  响应文件编制要求</w:t>
      </w:r>
      <w:bookmarkEnd w:id="87"/>
      <w:bookmarkEnd w:id="88"/>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一、经济部分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竞争性磋商报价函</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二、服务部分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三、商务部分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四、资格条件及其他</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五、其他资料</w:t>
      </w:r>
    </w:p>
    <w:p>
      <w:pPr>
        <w:spacing w:line="440" w:lineRule="exact"/>
        <w:ind w:firstLine="480" w:firstLineChars="200"/>
        <w:rPr>
          <w:rFonts w:hint="eastAsia" w:ascii="宋体"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其他与项目有关的资料（格式自定）</w:t>
      </w:r>
    </w:p>
    <w:p>
      <w:pPr>
        <w:pStyle w:val="2"/>
        <w:spacing w:line="440" w:lineRule="exact"/>
        <w:ind w:firstLine="480" w:firstLineChars="200"/>
        <w:rPr>
          <w:rFonts w:hint="eastAsia" w:ascii="方正仿宋_GBK" w:eastAsia="方正仿宋_GBK"/>
          <w:sz w:val="24"/>
        </w:rPr>
      </w:pPr>
      <w:bookmarkStart w:id="89" w:name="_Toc76462350"/>
      <w:bookmarkStart w:id="90" w:name="_Toc214"/>
      <w:bookmarkStart w:id="91" w:name="_Toc313888360"/>
      <w:bookmarkStart w:id="92" w:name="_Toc392"/>
      <w:bookmarkStart w:id="93" w:name="_Toc313008356"/>
      <w:bookmarkStart w:id="94" w:name="_Toc342913419"/>
      <w:bookmarkStart w:id="95" w:name="_Toc12789073"/>
      <w:bookmarkStart w:id="96" w:name="_Toc283382454"/>
      <w:r>
        <w:rPr>
          <w:rFonts w:hint="eastAsia" w:ascii="方正仿宋_GBK" w:eastAsia="方正仿宋_GBK"/>
          <w:sz w:val="24"/>
        </w:rPr>
        <w:t>一、经济部分</w:t>
      </w:r>
      <w:bookmarkEnd w:id="89"/>
      <w:bookmarkEnd w:id="90"/>
      <w:bookmarkEnd w:id="91"/>
      <w:bookmarkEnd w:id="92"/>
      <w:bookmarkEnd w:id="93"/>
      <w:bookmarkEnd w:id="94"/>
    </w:p>
    <w:bookmarkEnd w:id="95"/>
    <w:bookmarkEnd w:id="96"/>
    <w:p>
      <w:pPr>
        <w:spacing w:line="440" w:lineRule="exact"/>
        <w:jc w:val="center"/>
        <w:rPr>
          <w:rFonts w:hint="eastAsia" w:ascii="方正仿宋_GBK" w:eastAsia="方正仿宋_GBK"/>
          <w:b/>
          <w:szCs w:val="28"/>
        </w:rPr>
      </w:pPr>
      <w:r>
        <w:rPr>
          <w:rFonts w:hint="eastAsia" w:ascii="方正仿宋_GBK" w:eastAsia="方正仿宋_GBK"/>
          <w:b/>
          <w:szCs w:val="28"/>
        </w:rPr>
        <w:t>竞争性磋商报价函</w:t>
      </w:r>
    </w:p>
    <w:p>
      <w:pPr>
        <w:tabs>
          <w:tab w:val="left" w:pos="6300"/>
        </w:tabs>
        <w:snapToGrid w:val="0"/>
        <w:spacing w:line="440" w:lineRule="exact"/>
        <w:rPr>
          <w:rFonts w:hint="eastAsia" w:ascii="方正仿宋_GBK" w:hAnsi="宋体" w:eastAsia="方正仿宋_GBK"/>
          <w:sz w:val="24"/>
          <w:szCs w:val="24"/>
        </w:rPr>
      </w:pPr>
      <w:r>
        <w:rPr>
          <w:rFonts w:hint="eastAsia" w:ascii="方正仿宋_GBK" w:hAnsi="宋体" w:eastAsia="方正仿宋_GBK"/>
          <w:sz w:val="24"/>
          <w:szCs w:val="24"/>
          <w:u w:val="single"/>
        </w:rPr>
        <w:t>（采购代理机构名称）</w:t>
      </w:r>
      <w:r>
        <w:rPr>
          <w:rFonts w:hint="eastAsia" w:ascii="方正仿宋_GBK" w:hAnsi="宋体" w:eastAsia="方正仿宋_GBK"/>
          <w:sz w:val="24"/>
          <w:szCs w:val="24"/>
        </w:rPr>
        <w:t>：</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我方收到____________________________（磋商项目名称）的竞争性磋商文件，经详细研究，决定参加该项目的磋商。</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3.我方承诺：本次磋商的有效期为提交响应文件截止时间起90天。</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4.我方完全理解和接受贵方竞争性磋商文件的一切规定和要求及评审办法。</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5.在整个竞争性磋商过程中，我方若有违规行为，接受按照《中华人民共和国政府采购法》和《竞争性磋商文件》之规定给予惩罚。</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7.如果我方成为成交供应商，保证在接到成交通知书后，向采购代理机构和</w:t>
      </w:r>
      <w:r>
        <w:rPr>
          <w:rFonts w:hint="eastAsia" w:ascii="方正仿宋_GBK" w:hAnsi="宋体" w:eastAsia="方正仿宋_GBK"/>
          <w:sz w:val="24"/>
        </w:rPr>
        <w:t>重庆联合产权交易所集团股份有限公司缴纳</w:t>
      </w:r>
      <w:r>
        <w:rPr>
          <w:rFonts w:hint="eastAsia" w:ascii="方正仿宋_GBK" w:hAnsi="宋体" w:eastAsia="方正仿宋_GBK"/>
          <w:sz w:val="24"/>
          <w:szCs w:val="24"/>
        </w:rPr>
        <w:t>竞争性磋商文件规定的采购代理服务费和交易服务费。</w:t>
      </w:r>
    </w:p>
    <w:p>
      <w:pPr>
        <w:tabs>
          <w:tab w:val="left" w:pos="6300"/>
        </w:tabs>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44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44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44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44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44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440" w:lineRule="exact"/>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pStyle w:val="2"/>
        <w:spacing w:line="440" w:lineRule="exact"/>
        <w:ind w:firstLine="480" w:firstLineChars="200"/>
        <w:rPr>
          <w:rFonts w:hint="eastAsia" w:ascii="方正仿宋_GBK" w:eastAsia="方正仿宋_GBK"/>
          <w:sz w:val="24"/>
        </w:rPr>
      </w:pPr>
      <w:bookmarkStart w:id="97" w:name="_Toc342913420"/>
      <w:bookmarkStart w:id="98" w:name="_Toc76462351"/>
      <w:bookmarkStart w:id="99" w:name="_Toc20627"/>
      <w:bookmarkStart w:id="100" w:name="_Toc313008357"/>
      <w:bookmarkStart w:id="101" w:name="_Toc313888361"/>
      <w:bookmarkStart w:id="102" w:name="_Toc20286"/>
      <w:r>
        <w:rPr>
          <w:rFonts w:hint="eastAsia" w:ascii="方正仿宋_GBK" w:eastAsia="方正仿宋_GBK"/>
          <w:sz w:val="24"/>
        </w:rPr>
        <w:t>二、服务部分</w:t>
      </w:r>
      <w:bookmarkEnd w:id="97"/>
      <w:bookmarkEnd w:id="98"/>
      <w:bookmarkEnd w:id="99"/>
      <w:bookmarkEnd w:id="100"/>
      <w:bookmarkEnd w:id="101"/>
      <w:bookmarkEnd w:id="102"/>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按照第四篇</w:t>
      </w:r>
      <w:r>
        <w:rPr>
          <w:rFonts w:ascii="方正仿宋_GBK" w:hAnsi="宋体" w:eastAsia="方正仿宋_GBK"/>
          <w:sz w:val="24"/>
          <w:szCs w:val="24"/>
        </w:rPr>
        <w:t>评分标准</w:t>
      </w:r>
      <w:r>
        <w:rPr>
          <w:rFonts w:hint="eastAsia" w:ascii="方正仿宋_GBK" w:hAnsi="宋体" w:eastAsia="方正仿宋_GBK"/>
          <w:sz w:val="24"/>
          <w:szCs w:val="24"/>
        </w:rPr>
        <w:t>中服务部分和商务部分响应，格式自定。</w:t>
      </w:r>
    </w:p>
    <w:p>
      <w:pPr>
        <w:pStyle w:val="2"/>
        <w:spacing w:line="440" w:lineRule="exact"/>
        <w:ind w:firstLine="480" w:firstLineChars="200"/>
        <w:rPr>
          <w:rFonts w:hint="eastAsia" w:ascii="方正仿宋_GBK" w:eastAsia="方正仿宋_GBK"/>
          <w:sz w:val="24"/>
        </w:rPr>
      </w:pPr>
      <w:bookmarkStart w:id="103" w:name="_Toc313888362"/>
      <w:bookmarkStart w:id="104" w:name="_Toc76462352"/>
      <w:bookmarkStart w:id="105" w:name="_Toc31502"/>
      <w:bookmarkStart w:id="106" w:name="_Toc8293"/>
      <w:bookmarkStart w:id="107" w:name="_Toc313008358"/>
      <w:bookmarkStart w:id="108" w:name="_Toc342913421"/>
      <w:r>
        <w:rPr>
          <w:rFonts w:hint="eastAsia" w:ascii="方正仿宋_GBK" w:eastAsia="方正仿宋_GBK"/>
          <w:sz w:val="24"/>
        </w:rPr>
        <w:t>三、商务部分</w:t>
      </w:r>
      <w:bookmarkEnd w:id="103"/>
      <w:bookmarkEnd w:id="104"/>
      <w:bookmarkEnd w:id="105"/>
      <w:bookmarkEnd w:id="106"/>
      <w:bookmarkEnd w:id="107"/>
      <w:bookmarkEnd w:id="108"/>
    </w:p>
    <w:p>
      <w:pPr>
        <w:snapToGrid w:val="0"/>
        <w:spacing w:line="440" w:lineRule="exact"/>
        <w:ind w:firstLine="480" w:firstLineChars="200"/>
        <w:rPr>
          <w:rFonts w:hint="eastAsia" w:ascii="方正仿宋_GBK" w:hAnsi="宋体" w:eastAsia="方正仿宋_GBK"/>
          <w:sz w:val="24"/>
          <w:szCs w:val="24"/>
        </w:rPr>
      </w:pPr>
      <w:bookmarkStart w:id="109" w:name="_Toc283382459"/>
      <w:r>
        <w:rPr>
          <w:rFonts w:hint="eastAsia" w:ascii="方正仿宋_GBK" w:hAnsi="宋体" w:eastAsia="方正仿宋_GBK"/>
          <w:sz w:val="24"/>
          <w:szCs w:val="24"/>
        </w:rPr>
        <w:t>按照磋商文件第三篇项目商务需求进行响应，格式自定。</w:t>
      </w: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hint="eastAsia" w:ascii="方正仿宋_GBK" w:hAnsi="宋体" w:eastAsia="方正仿宋_GBK"/>
          <w:sz w:val="24"/>
          <w:szCs w:val="24"/>
        </w:rPr>
      </w:pPr>
    </w:p>
    <w:p>
      <w:pPr>
        <w:snapToGrid w:val="0"/>
        <w:spacing w:line="440" w:lineRule="exact"/>
        <w:ind w:firstLine="480" w:firstLineChars="200"/>
        <w:rPr>
          <w:rFonts w:ascii="方正仿宋_GBK" w:hAnsi="宋体" w:eastAsia="方正仿宋_GBK"/>
          <w:sz w:val="24"/>
          <w:szCs w:val="24"/>
        </w:rPr>
      </w:pPr>
    </w:p>
    <w:bookmarkEnd w:id="109"/>
    <w:p>
      <w:pPr>
        <w:pStyle w:val="2"/>
        <w:spacing w:line="440" w:lineRule="exact"/>
        <w:ind w:firstLine="480" w:firstLineChars="200"/>
        <w:rPr>
          <w:rFonts w:hint="eastAsia" w:ascii="方正仿宋_GBK" w:eastAsia="方正仿宋_GBK"/>
          <w:sz w:val="24"/>
        </w:rPr>
      </w:pPr>
      <w:bookmarkStart w:id="110" w:name="_Toc27840"/>
      <w:bookmarkStart w:id="111" w:name="_Toc313888363"/>
      <w:bookmarkStart w:id="112" w:name="_Toc342913422"/>
      <w:bookmarkStart w:id="113" w:name="_Toc76462353"/>
      <w:bookmarkStart w:id="114" w:name="_Toc3573"/>
      <w:bookmarkStart w:id="115" w:name="_Toc313008359"/>
      <w:r>
        <w:rPr>
          <w:rFonts w:hint="eastAsia" w:ascii="方正仿宋_GBK" w:eastAsia="方正仿宋_GBK"/>
          <w:sz w:val="24"/>
        </w:rPr>
        <w:t>四、资格条件</w:t>
      </w:r>
      <w:bookmarkEnd w:id="110"/>
      <w:bookmarkEnd w:id="111"/>
      <w:bookmarkEnd w:id="112"/>
      <w:bookmarkEnd w:id="113"/>
      <w:bookmarkEnd w:id="114"/>
      <w:bookmarkEnd w:id="115"/>
    </w:p>
    <w:p>
      <w:pPr>
        <w:tabs>
          <w:tab w:val="left" w:pos="6300"/>
        </w:tabs>
        <w:snapToGrid w:val="0"/>
        <w:spacing w:line="440" w:lineRule="exact"/>
        <w:ind w:firstLine="57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40" w:lineRule="exact"/>
        <w:ind w:firstLine="570"/>
        <w:rPr>
          <w:rFonts w:hint="eastAsia" w:ascii="方正仿宋_GBK" w:hAnsi="宋体" w:eastAsia="方正仿宋_GBK"/>
        </w:rPr>
      </w:pP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磋商项目名称：</w:t>
      </w:r>
      <w:r>
        <w:rPr>
          <w:rFonts w:hint="eastAsia" w:ascii="方正仿宋_GBK" w:hAnsi="宋体" w:eastAsia="方正仿宋_GBK"/>
          <w:sz w:val="24"/>
          <w:u w:val="single"/>
        </w:rPr>
        <w:t xml:space="preserve">                                                </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44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jc w:val="center"/>
        <w:rPr>
          <w:rFonts w:hint="eastAsia" w:ascii="方正仿宋_GBK" w:hAnsi="宋体" w:eastAsia="方正仿宋_GBK"/>
          <w:sz w:val="24"/>
        </w:rPr>
      </w:pP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（采购代理机构名称）：</w:t>
      </w:r>
    </w:p>
    <w:p>
      <w:pPr>
        <w:tabs>
          <w:tab w:val="left" w:pos="6300"/>
        </w:tabs>
        <w:snapToGrid w:val="0"/>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（被授权人姓名及身份证代码）代表我单位全权办理上述项目的磋商、签约等具体工作，并签署全部有关文件、协议及合同。</w:t>
      </w:r>
    </w:p>
    <w:p>
      <w:pPr>
        <w:tabs>
          <w:tab w:val="left" w:pos="6300"/>
        </w:tabs>
        <w:snapToGrid w:val="0"/>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44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440" w:lineRule="exact"/>
        <w:ind w:firstLine="570"/>
        <w:rPr>
          <w:rFonts w:hint="eastAsia" w:ascii="方正仿宋_GBK" w:hAnsi="宋体" w:eastAsia="方正仿宋_GBK"/>
          <w:sz w:val="24"/>
          <w:szCs w:val="28"/>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44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firstLine="570"/>
        <w:rPr>
          <w:rFonts w:hint="eastAsia" w:ascii="方正仿宋_GBK" w:hAnsi="宋体" w:eastAsia="方正仿宋_GBK"/>
          <w:sz w:val="24"/>
        </w:rPr>
      </w:pPr>
    </w:p>
    <w:p>
      <w:pPr>
        <w:tabs>
          <w:tab w:val="left" w:pos="6300"/>
        </w:tabs>
        <w:snapToGrid w:val="0"/>
        <w:spacing w:line="44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44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44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44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44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tabs>
          <w:tab w:val="left" w:pos="6300"/>
        </w:tabs>
        <w:snapToGrid w:val="0"/>
        <w:spacing w:line="440" w:lineRule="exact"/>
        <w:ind w:firstLine="570"/>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tabs>
          <w:tab w:val="left" w:pos="6300"/>
        </w:tabs>
        <w:snapToGrid w:val="0"/>
        <w:spacing w:line="440" w:lineRule="exact"/>
        <w:ind w:firstLine="570"/>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w:t>
      </w:r>
      <w:r>
        <w:rPr>
          <w:rFonts w:hint="eastAsia" w:ascii="方正仿宋_GBK" w:hAnsi="宋体" w:eastAsia="方正仿宋_GBK"/>
          <w:sz w:val="24"/>
          <w:szCs w:val="28"/>
        </w:rPr>
        <w:t>基本资格条件承诺函</w:t>
      </w:r>
    </w:p>
    <w:p>
      <w:pPr>
        <w:tabs>
          <w:tab w:val="left" w:pos="6300"/>
        </w:tabs>
        <w:snapToGrid w:val="0"/>
        <w:spacing w:line="440" w:lineRule="exact"/>
        <w:rPr>
          <w:sz w:val="24"/>
        </w:rPr>
      </w:pP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44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440" w:lineRule="exact"/>
        <w:ind w:firstLine="480" w:firstLineChars="200"/>
        <w:rPr>
          <w:rFonts w:hint="eastAsia" w:ascii="方正仿宋_GBK" w:hAnsi="仿宋" w:eastAsia="方正仿宋_GBK"/>
          <w:sz w:val="24"/>
        </w:rPr>
      </w:pPr>
    </w:p>
    <w:p>
      <w:pPr>
        <w:tabs>
          <w:tab w:val="left" w:pos="6300"/>
        </w:tabs>
        <w:snapToGrid w:val="0"/>
        <w:spacing w:line="44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tabs>
          <w:tab w:val="left" w:pos="6300"/>
        </w:tabs>
        <w:snapToGrid w:val="0"/>
        <w:spacing w:line="440" w:lineRule="exact"/>
        <w:ind w:firstLine="7920" w:firstLineChars="3300"/>
        <w:rPr>
          <w:rFonts w:hint="eastAsia" w:ascii="方正仿宋_GBK" w:hAnsi="仿宋" w:eastAsia="方正仿宋_GBK"/>
          <w:sz w:val="24"/>
        </w:rPr>
      </w:pPr>
      <w:r>
        <w:rPr>
          <w:rFonts w:hint="eastAsia" w:ascii="方正仿宋_GBK" w:hAnsi="仿宋" w:eastAsia="方正仿宋_GBK"/>
          <w:sz w:val="24"/>
        </w:rPr>
        <w:t>年   月   日</w:t>
      </w: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tabs>
          <w:tab w:val="left" w:pos="6300"/>
        </w:tabs>
        <w:snapToGrid w:val="0"/>
        <w:spacing w:line="440" w:lineRule="exact"/>
        <w:ind w:firstLine="7920" w:firstLineChars="3300"/>
        <w:rPr>
          <w:rFonts w:hint="eastAsia" w:ascii="方正仿宋_GBK" w:hAnsi="仿宋" w:eastAsia="方正仿宋_GBK"/>
          <w:sz w:val="24"/>
        </w:rPr>
      </w:pPr>
    </w:p>
    <w:p>
      <w:pPr>
        <w:pStyle w:val="2"/>
        <w:spacing w:line="440" w:lineRule="exact"/>
        <w:ind w:firstLine="480" w:firstLineChars="200"/>
        <w:rPr>
          <w:rFonts w:hint="eastAsia" w:ascii="方正仿宋_GBK" w:eastAsia="方正仿宋_GBK"/>
          <w:sz w:val="24"/>
        </w:rPr>
      </w:pPr>
      <w:bookmarkStart w:id="116" w:name="_Toc10597"/>
      <w:bookmarkStart w:id="117" w:name="_Toc21168"/>
      <w:bookmarkStart w:id="118" w:name="_Toc76462354"/>
      <w:bookmarkStart w:id="119" w:name="_Toc14422"/>
      <w:r>
        <w:rPr>
          <w:rFonts w:hint="eastAsia" w:ascii="方正仿宋_GBK" w:eastAsia="方正仿宋_GBK"/>
          <w:sz w:val="24"/>
        </w:rPr>
        <w:t>五、其他资料</w:t>
      </w:r>
      <w:bookmarkEnd w:id="116"/>
      <w:bookmarkEnd w:id="117"/>
      <w:bookmarkEnd w:id="118"/>
      <w:bookmarkEnd w:id="119"/>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其他与项目有关的资料（自附）：供应商总体情况介绍、其他与本项目有关的资料等。</w:t>
      </w:r>
    </w:p>
    <w:p>
      <w:pPr>
        <w:spacing w:line="440" w:lineRule="exact"/>
        <w:ind w:firstLine="480" w:firstLineChars="200"/>
        <w:rPr>
          <w:rFonts w:hint="eastAsia" w:ascii="方正仿宋_GBK" w:hAnsi="宋体" w:eastAsia="方正仿宋_GBK"/>
          <w:sz w:val="24"/>
          <w:szCs w:val="24"/>
        </w:rPr>
      </w:pPr>
    </w:p>
    <w:p>
      <w:pPr>
        <w:spacing w:line="440" w:lineRule="exact"/>
        <w:ind w:firstLine="480" w:firstLineChars="200"/>
        <w:jc w:val="center"/>
        <w:rPr>
          <w:rFonts w:hint="eastAsia" w:ascii="方正仿宋_GBK" w:hAnsi="宋体" w:eastAsia="方正仿宋_GBK"/>
          <w:sz w:val="24"/>
          <w:szCs w:val="24"/>
        </w:rPr>
      </w:pPr>
    </w:p>
    <w:p>
      <w:pPr>
        <w:spacing w:line="440" w:lineRule="exact"/>
        <w:ind w:firstLine="480" w:firstLineChars="200"/>
        <w:jc w:val="center"/>
        <w:rPr>
          <w:rFonts w:hint="eastAsia" w:ascii="方正仿宋_GBK" w:hAnsi="宋体" w:eastAsia="方正仿宋_GBK"/>
          <w:sz w:val="24"/>
          <w:szCs w:val="24"/>
        </w:rPr>
      </w:pPr>
    </w:p>
    <w:p>
      <w:pPr>
        <w:spacing w:line="440" w:lineRule="exact"/>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outlineLvl w:val="0"/>
        <w:rPr>
          <w:rFonts w:hint="eastAsia" w:ascii="方正仿宋_GBK" w:hAnsi="宋体" w:eastAsia="方正仿宋_GBK"/>
        </w:rPr>
      </w:pPr>
      <w:r>
        <w:rPr>
          <w:rFonts w:hint="eastAsia" w:ascii="方正仿宋_GBK" w:hAnsi="宋体" w:eastAsia="方正仿宋_GBK"/>
          <w:sz w:val="24"/>
          <w:szCs w:val="24"/>
        </w:rPr>
        <w:t>（结束）</w:t>
      </w:r>
    </w:p>
    <w:p>
      <w:pPr>
        <w:spacing w:line="360" w:lineRule="auto"/>
        <w:ind w:firstLine="560" w:firstLineChars="200"/>
        <w:jc w:val="center"/>
        <w:outlineLvl w:val="0"/>
        <w:rPr>
          <w:rFonts w:hint="eastAsia" w:ascii="方正仿宋_GBK" w:hAnsi="宋体" w:eastAsia="方正仿宋_GBK"/>
        </w:rPr>
      </w:pPr>
    </w:p>
    <w:p/>
    <w:p/>
    <w:sectPr>
      <w:headerReference r:id="rId11" w:type="default"/>
      <w:footerReference r:id="rId12" w:type="default"/>
      <w:pgSz w:w="11906" w:h="16838"/>
      <w:pgMar w:top="1440" w:right="1145" w:bottom="1440" w:left="1242" w:header="851" w:footer="992" w:gutter="0"/>
      <w:pgNumType w:fmt="numberInDash"/>
      <w:cols w:space="720"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1">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jc w:val="center"/>
      <w:rPr>
        <w:rStyle w:val="10"/>
        <w:rFonts w:hint="eastAsia" w:ascii="宋体"/>
        <w:sz w:val="21"/>
        <w:szCs w:val="21"/>
      </w:rPr>
    </w:pPr>
    <w:r>
      <w:rPr>
        <w:rFonts w:ascii="宋体"/>
        <w:sz w:val="21"/>
        <w:szCs w:val="21"/>
      </w:rPr>
      <w:fldChar w:fldCharType="begin"/>
    </w:r>
    <w:r>
      <w:rPr>
        <w:rStyle w:val="10"/>
        <w:rFonts w:ascii="宋体"/>
        <w:sz w:val="21"/>
        <w:szCs w:val="21"/>
      </w:rPr>
      <w:instrText xml:space="preserve">PAGE  </w:instrText>
    </w:r>
    <w:r>
      <w:rPr>
        <w:rFonts w:ascii="宋体"/>
        <w:sz w:val="21"/>
        <w:szCs w:val="21"/>
      </w:rPr>
      <w:fldChar w:fldCharType="separate"/>
    </w:r>
    <w:r>
      <w:rPr>
        <w:rStyle w:val="10"/>
        <w:rFonts w:ascii="宋体"/>
        <w:sz w:val="21"/>
        <w:szCs w:val="21"/>
      </w:rPr>
      <w:t>- 3 -</w:t>
    </w:r>
    <w:r>
      <w:rPr>
        <w:rFonts w:ascii="宋体"/>
        <w:sz w:val="21"/>
        <w:szCs w:val="2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p>
  <w:p>
    <w:pPr>
      <w:pStyle w:val="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sz w:val="21"/>
        <w:szCs w:val="21"/>
      </w:rPr>
    </w:pPr>
    <w:r>
      <w:rPr>
        <w:rFonts w:ascii="宋体" w:hAnsi="宋体"/>
        <w:sz w:val="21"/>
        <w:szCs w:val="21"/>
      </w:rPr>
      <w:fldChar w:fldCharType="begin"/>
    </w:r>
    <w:r>
      <w:rPr>
        <w:rStyle w:val="10"/>
        <w:rFonts w:ascii="宋体" w:hAnsi="宋体"/>
        <w:sz w:val="21"/>
        <w:szCs w:val="21"/>
      </w:rPr>
      <w:instrText xml:space="preserve"> PAGE </w:instrText>
    </w:r>
    <w:r>
      <w:rPr>
        <w:rFonts w:ascii="宋体" w:hAnsi="宋体"/>
        <w:sz w:val="21"/>
        <w:szCs w:val="21"/>
      </w:rPr>
      <w:fldChar w:fldCharType="separate"/>
    </w:r>
    <w:r>
      <w:rPr>
        <w:rStyle w:val="10"/>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sz w:val="21"/>
        <w:szCs w:val="21"/>
      </w:rPr>
    </w:pPr>
    <w:r>
      <w:rPr>
        <w:rFonts w:ascii="宋体" w:hAnsi="宋体"/>
        <w:sz w:val="21"/>
        <w:szCs w:val="21"/>
      </w:rPr>
      <w:fldChar w:fldCharType="begin"/>
    </w:r>
    <w:r>
      <w:rPr>
        <w:rStyle w:val="10"/>
        <w:rFonts w:ascii="宋体" w:hAnsi="宋体"/>
        <w:sz w:val="21"/>
        <w:szCs w:val="21"/>
      </w:rPr>
      <w:instrText xml:space="preserve"> PAGE </w:instrText>
    </w:r>
    <w:r>
      <w:rPr>
        <w:rFonts w:ascii="宋体" w:hAnsi="宋体"/>
        <w:sz w:val="21"/>
        <w:szCs w:val="21"/>
      </w:rPr>
      <w:fldChar w:fldCharType="separate"/>
    </w:r>
    <w:r>
      <w:rPr>
        <w:rStyle w:val="10"/>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75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- 19 -</w:t>
                          </w:r>
                          <w:r>
                            <w:rPr>
                              <w:rFonts w:hint="eastAsia" w:ascii="宋体" w:hAnsi="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- 19 -</w:t>
                    </w:r>
                    <w:r>
                      <w:rPr>
                        <w:rFonts w:hint="eastAsia" w:ascii="宋体" w:hAnsi="宋体" w:cs="宋体"/>
                        <w:sz w:val="24"/>
                        <w:szCs w:val="24"/>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ascii="方正仿宋_GBK" w:eastAsia="方正仿宋_GBK"/>
        <w:sz w:val="21"/>
        <w:szCs w:val="21"/>
      </w:rPr>
    </w:pPr>
    <w:r>
      <w:drawing>
        <wp:inline distT="0" distB="0" distL="114300" distR="114300">
          <wp:extent cx="2720340" cy="313690"/>
          <wp:effectExtent l="0" t="0" r="7620" b="6350"/>
          <wp:docPr id="1" name="图片 1" descr="嘉易角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嘉易角标"/>
                  <pic:cNvPicPr>
                    <a:picLocks noChangeAspect="1"/>
                  </pic:cNvPicPr>
                </pic:nvPicPr>
                <pic:blipFill>
                  <a:blip r:embed="rId1"/>
                  <a:stretch>
                    <a:fillRect/>
                  </a:stretch>
                </pic:blipFill>
                <pic:spPr>
                  <a:xfrm>
                    <a:off x="0" y="0"/>
                    <a:ext cx="2720340" cy="313690"/>
                  </a:xfrm>
                  <a:prstGeom prst="rect">
                    <a:avLst/>
                  </a:prstGeom>
                  <a:noFill/>
                  <a:ln>
                    <a:noFill/>
                  </a:ln>
                </pic:spPr>
              </pic:pic>
            </a:graphicData>
          </a:graphic>
        </wp:inline>
      </w:drawing>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方正仿宋_GBK" w:eastAsia="方正仿宋_GBK"/>
        <w:sz w:val="21"/>
        <w:szCs w:val="21"/>
      </w:rPr>
    </w:pPr>
    <w:r>
      <w:drawing>
        <wp:inline distT="0" distB="0" distL="114300" distR="114300">
          <wp:extent cx="2720340" cy="313690"/>
          <wp:effectExtent l="0" t="0" r="7620" b="6350"/>
          <wp:docPr id="2" name="图片 2" descr="嘉易角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嘉易角标"/>
                  <pic:cNvPicPr>
                    <a:picLocks noChangeAspect="1"/>
                  </pic:cNvPicPr>
                </pic:nvPicPr>
                <pic:blipFill>
                  <a:blip r:embed="rId1"/>
                  <a:stretch>
                    <a:fillRect/>
                  </a:stretch>
                </pic:blipFill>
                <pic:spPr>
                  <a:xfrm>
                    <a:off x="0" y="0"/>
                    <a:ext cx="2720340" cy="313690"/>
                  </a:xfrm>
                  <a:prstGeom prst="rect">
                    <a:avLst/>
                  </a:prstGeom>
                  <a:noFill/>
                  <a:ln>
                    <a:noFill/>
                  </a:ln>
                </pic:spPr>
              </pic:pic>
            </a:graphicData>
          </a:graphic>
        </wp:inline>
      </w:drawing>
    </w:r>
    <w:r>
      <w:rPr>
        <w:rFonts w:hint="eastAsia" w:ascii="方正仿宋_GBK" w:eastAsia="方正仿宋_GBK"/>
        <w:sz w:val="21"/>
        <w:szCs w:val="21"/>
      </w:rPr>
      <w:t xml:space="preserve">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0A7013"/>
    <w:multiLevelType w:val="singleLevel"/>
    <w:tmpl w:val="B20A7013"/>
    <w:lvl w:ilvl="0" w:tentative="0">
      <w:start w:val="1"/>
      <w:numFmt w:val="chineseCounting"/>
      <w:suff w:val="nothing"/>
      <w:lvlText w:val="（%1）"/>
      <w:lvlJc w:val="left"/>
      <w:rPr>
        <w:rFonts w:hint="eastAsia"/>
      </w:rPr>
    </w:lvl>
  </w:abstractNum>
  <w:abstractNum w:abstractNumId="1">
    <w:nsid w:val="30F44004"/>
    <w:multiLevelType w:val="singleLevel"/>
    <w:tmpl w:val="30F44004"/>
    <w:lvl w:ilvl="0" w:tentative="0">
      <w:start w:val="1"/>
      <w:numFmt w:val="chineseCounting"/>
      <w:suff w:val="nothing"/>
      <w:lvlText w:val="%1、"/>
      <w:lvlJc w:val="left"/>
      <w:rPr>
        <w:rFonts w:hint="eastAsia"/>
      </w:rPr>
    </w:lvl>
  </w:abstractNum>
  <w:abstractNum w:abstractNumId="2">
    <w:nsid w:val="346310F3"/>
    <w:multiLevelType w:val="singleLevel"/>
    <w:tmpl w:val="346310F3"/>
    <w:lvl w:ilvl="0" w:tentative="0">
      <w:start w:val="3"/>
      <w:numFmt w:val="chineseCounting"/>
      <w:suff w:val="nothing"/>
      <w:lvlText w:val="（%1）"/>
      <w:lvlJc w:val="left"/>
      <w:rPr>
        <w:rFonts w:hint="eastAsia"/>
      </w:rPr>
    </w:lvl>
  </w:abstractNum>
  <w:abstractNum w:abstractNumId="3">
    <w:nsid w:val="692EBEBE"/>
    <w:multiLevelType w:val="singleLevel"/>
    <w:tmpl w:val="692EBEBE"/>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10AB4DA2"/>
    <w:rsid w:val="10AB4DA2"/>
    <w:rsid w:val="7A28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 w:val="21"/>
    </w:rPr>
  </w:style>
  <w:style w:type="paragraph" w:styleId="4">
    <w:name w:val="Body Text Indent 2"/>
    <w:basedOn w:val="1"/>
    <w:autoRedefine/>
    <w:qFormat/>
    <w:uiPriority w:val="0"/>
    <w:pPr>
      <w:snapToGrid w:val="0"/>
      <w:spacing w:line="560" w:lineRule="atLeast"/>
      <w:ind w:firstLine="54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toc 2"/>
    <w:basedOn w:val="1"/>
    <w:next w:val="1"/>
    <w:autoRedefine/>
    <w:qFormat/>
    <w:uiPriority w:val="0"/>
    <w:pPr>
      <w:ind w:left="420" w:leftChars="200"/>
    </w:pPr>
  </w:style>
  <w:style w:type="character" w:styleId="10">
    <w:name w:val="page number"/>
    <w:autoRedefine/>
    <w:qFormat/>
    <w:uiPriority w:val="0"/>
  </w:style>
  <w:style w:type="character" w:styleId="11">
    <w:name w:val="Hyperlink"/>
    <w:autoRedefine/>
    <w:qFormat/>
    <w:uiPriority w:val="99"/>
    <w:rPr>
      <w:color w:val="0000FF"/>
      <w:u w:val="single"/>
    </w:rPr>
  </w:style>
  <w:style w:type="paragraph" w:customStyle="1" w:styleId="12">
    <w:name w:val="图例"/>
    <w:basedOn w:val="1"/>
    <w:autoRedefine/>
    <w:qFormat/>
    <w:uiPriority w:val="99"/>
    <w:pPr>
      <w:spacing w:before="120" w:after="120" w:line="360" w:lineRule="auto"/>
      <w:jc w:val="center"/>
    </w:pPr>
    <w:rPr>
      <w:rFonts w:eastAsia="仿宋_GB2312"/>
      <w:b/>
      <w:sz w:val="24"/>
    </w:rPr>
  </w:style>
  <w:style w:type="paragraph" w:customStyle="1" w:styleId="13">
    <w:name w:val="1"/>
    <w:basedOn w:val="1"/>
    <w:next w:val="3"/>
    <w:autoRedefine/>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2024-07-26T00:26:00Z</dcterms:created>
  <dc:creator>64083</dc:creator>
  <cp:lastModifiedBy>64083</cp:lastModifiedBy>
  <dcterms:modified xsi:type="dcterms:W3CDTF">2024-07-26T00:35:24Z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5D053A59373F43B0883A48DE7E207AD8_11</vt:lpwstr>
  </property>
</Properties>
</file>